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33"/>
      </w:tblGrid>
      <w:tr w:rsidR="00D27189" w:rsidRPr="00D27189" w14:paraId="348A866E" w14:textId="77777777" w:rsidTr="00D27189">
        <w:tc>
          <w:tcPr>
            <w:tcW w:w="5000" w:type="pct"/>
            <w:tcBorders>
              <w:top w:val="single" w:sz="2" w:space="0" w:color="auto"/>
              <w:left w:val="single" w:sz="2" w:space="0" w:color="auto"/>
              <w:bottom w:val="single" w:sz="2" w:space="0" w:color="auto"/>
              <w:right w:val="single" w:sz="2" w:space="0" w:color="auto"/>
            </w:tcBorders>
            <w:hideMark/>
          </w:tcPr>
          <w:p w14:paraId="4B270F80" w14:textId="14F03B24" w:rsidR="00D27189" w:rsidRPr="00D27189" w:rsidRDefault="00D27189" w:rsidP="00D27189">
            <w:pPr>
              <w:spacing w:before="150" w:after="150" w:line="240" w:lineRule="auto"/>
              <w:ind w:left="450" w:right="450"/>
              <w:jc w:val="center"/>
              <w:rPr>
                <w:rFonts w:ascii="Times New Roman" w:eastAsia="Times New Roman" w:hAnsi="Times New Roman" w:cs="Times New Roman"/>
                <w:sz w:val="24"/>
                <w:szCs w:val="24"/>
                <w:lang w:eastAsia="uk-UA"/>
              </w:rPr>
            </w:pPr>
            <w:r w:rsidRPr="00D27189">
              <w:rPr>
                <w:rFonts w:ascii="Times New Roman" w:eastAsia="Times New Roman" w:hAnsi="Times New Roman" w:cs="Times New Roman"/>
                <w:noProof/>
                <w:sz w:val="24"/>
                <w:szCs w:val="24"/>
                <w:lang w:eastAsia="uk-UA"/>
              </w:rPr>
              <w:drawing>
                <wp:inline distT="0" distB="0" distL="0" distR="0" wp14:anchorId="6B0C1FA6" wp14:editId="7D49D7FF">
                  <wp:extent cx="571500" cy="763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3905"/>
                          </a:xfrm>
                          <a:prstGeom prst="rect">
                            <a:avLst/>
                          </a:prstGeom>
                          <a:noFill/>
                          <a:ln>
                            <a:noFill/>
                          </a:ln>
                        </pic:spPr>
                      </pic:pic>
                    </a:graphicData>
                  </a:graphic>
                </wp:inline>
              </w:drawing>
            </w:r>
          </w:p>
        </w:tc>
      </w:tr>
      <w:tr w:rsidR="00D27189" w:rsidRPr="00D27189" w14:paraId="4D3CD700" w14:textId="77777777" w:rsidTr="00D27189">
        <w:tc>
          <w:tcPr>
            <w:tcW w:w="5000" w:type="pct"/>
            <w:tcBorders>
              <w:top w:val="single" w:sz="2" w:space="0" w:color="auto"/>
              <w:left w:val="single" w:sz="2" w:space="0" w:color="auto"/>
              <w:bottom w:val="single" w:sz="2" w:space="0" w:color="auto"/>
              <w:right w:val="single" w:sz="2" w:space="0" w:color="auto"/>
            </w:tcBorders>
            <w:hideMark/>
          </w:tcPr>
          <w:p w14:paraId="4153F723" w14:textId="77777777" w:rsidR="00D27189" w:rsidRPr="00D27189" w:rsidRDefault="00D27189" w:rsidP="00D27189">
            <w:pPr>
              <w:spacing w:before="300" w:after="0" w:line="240" w:lineRule="auto"/>
              <w:ind w:left="450" w:right="450"/>
              <w:jc w:val="center"/>
              <w:rPr>
                <w:rFonts w:ascii="Times New Roman" w:eastAsia="Times New Roman" w:hAnsi="Times New Roman" w:cs="Times New Roman"/>
                <w:sz w:val="24"/>
                <w:szCs w:val="24"/>
                <w:lang w:eastAsia="uk-UA"/>
              </w:rPr>
            </w:pPr>
            <w:r w:rsidRPr="00D27189">
              <w:rPr>
                <w:rFonts w:ascii="&amp;quot" w:eastAsia="Times New Roman" w:hAnsi="&amp;quot" w:cs="Times New Roman"/>
                <w:b/>
                <w:bCs/>
                <w:sz w:val="32"/>
                <w:szCs w:val="32"/>
                <w:lang w:eastAsia="uk-UA"/>
              </w:rPr>
              <w:t>КАБІНЕТ МІНІСТРІВ УКРАЇНИ</w:t>
            </w:r>
            <w:r w:rsidRPr="00D27189">
              <w:rPr>
                <w:rFonts w:ascii="Times New Roman" w:eastAsia="Times New Roman" w:hAnsi="Times New Roman" w:cs="Times New Roman"/>
                <w:sz w:val="24"/>
                <w:szCs w:val="24"/>
                <w:lang w:eastAsia="uk-UA"/>
              </w:rPr>
              <w:t xml:space="preserve"> </w:t>
            </w:r>
            <w:r w:rsidRPr="00D27189">
              <w:rPr>
                <w:rFonts w:ascii="Times New Roman" w:eastAsia="Times New Roman" w:hAnsi="Times New Roman" w:cs="Times New Roman"/>
                <w:sz w:val="24"/>
                <w:szCs w:val="24"/>
                <w:lang w:eastAsia="uk-UA"/>
              </w:rPr>
              <w:br/>
            </w:r>
            <w:r w:rsidRPr="00D27189">
              <w:rPr>
                <w:rFonts w:ascii="&amp;quot" w:eastAsia="Times New Roman" w:hAnsi="&amp;quot" w:cs="Times New Roman"/>
                <w:b/>
                <w:bCs/>
                <w:sz w:val="36"/>
                <w:szCs w:val="36"/>
                <w:lang w:eastAsia="uk-UA"/>
              </w:rPr>
              <w:t>ПОСТАНОВА</w:t>
            </w:r>
          </w:p>
        </w:tc>
      </w:tr>
      <w:tr w:rsidR="00D27189" w:rsidRPr="00D27189" w14:paraId="505F8456" w14:textId="77777777" w:rsidTr="00D27189">
        <w:tc>
          <w:tcPr>
            <w:tcW w:w="5000" w:type="pct"/>
            <w:tcBorders>
              <w:top w:val="single" w:sz="2" w:space="0" w:color="auto"/>
              <w:left w:val="single" w:sz="2" w:space="0" w:color="auto"/>
              <w:bottom w:val="single" w:sz="2" w:space="0" w:color="auto"/>
              <w:right w:val="single" w:sz="2" w:space="0" w:color="auto"/>
            </w:tcBorders>
            <w:hideMark/>
          </w:tcPr>
          <w:p w14:paraId="3210FA4F" w14:textId="77777777" w:rsidR="00D27189" w:rsidRPr="00D27189" w:rsidRDefault="00D27189" w:rsidP="00D27189">
            <w:pPr>
              <w:spacing w:before="150" w:after="150" w:line="240" w:lineRule="auto"/>
              <w:ind w:left="450" w:right="450"/>
              <w:jc w:val="center"/>
              <w:rPr>
                <w:rFonts w:ascii="Times New Roman" w:eastAsia="Times New Roman" w:hAnsi="Times New Roman" w:cs="Times New Roman"/>
                <w:sz w:val="24"/>
                <w:szCs w:val="24"/>
                <w:lang w:eastAsia="uk-UA"/>
              </w:rPr>
            </w:pPr>
            <w:r w:rsidRPr="00D27189">
              <w:rPr>
                <w:rFonts w:ascii="&amp;quot" w:eastAsia="Times New Roman" w:hAnsi="&amp;quot" w:cs="Times New Roman"/>
                <w:b/>
                <w:bCs/>
                <w:sz w:val="24"/>
                <w:szCs w:val="24"/>
                <w:lang w:eastAsia="uk-UA"/>
              </w:rPr>
              <w:t>від 2 вересня 2020 р. № 767</w:t>
            </w:r>
            <w:r w:rsidRPr="00D27189">
              <w:rPr>
                <w:rFonts w:ascii="Times New Roman" w:eastAsia="Times New Roman" w:hAnsi="Times New Roman" w:cs="Times New Roman"/>
                <w:sz w:val="24"/>
                <w:szCs w:val="24"/>
                <w:lang w:eastAsia="uk-UA"/>
              </w:rPr>
              <w:t xml:space="preserve"> </w:t>
            </w:r>
            <w:r w:rsidRPr="00D27189">
              <w:rPr>
                <w:rFonts w:ascii="Times New Roman" w:eastAsia="Times New Roman" w:hAnsi="Times New Roman" w:cs="Times New Roman"/>
                <w:sz w:val="24"/>
                <w:szCs w:val="24"/>
                <w:lang w:eastAsia="uk-UA"/>
              </w:rPr>
              <w:br/>
            </w:r>
            <w:r w:rsidRPr="00D27189">
              <w:rPr>
                <w:rFonts w:ascii="&amp;quot" w:eastAsia="Times New Roman" w:hAnsi="&amp;quot" w:cs="Times New Roman"/>
                <w:b/>
                <w:bCs/>
                <w:sz w:val="24"/>
                <w:szCs w:val="24"/>
                <w:lang w:eastAsia="uk-UA"/>
              </w:rPr>
              <w:t>Київ</w:t>
            </w:r>
          </w:p>
        </w:tc>
      </w:tr>
    </w:tbl>
    <w:p w14:paraId="7B64B6B3" w14:textId="77777777" w:rsidR="00D27189" w:rsidRPr="00D27189" w:rsidRDefault="00D27189" w:rsidP="00D27189">
      <w:pPr>
        <w:spacing w:before="300" w:after="450" w:line="240" w:lineRule="auto"/>
        <w:ind w:left="450" w:right="450"/>
        <w:jc w:val="center"/>
        <w:rPr>
          <w:rFonts w:ascii="&amp;quot" w:eastAsia="Times New Roman" w:hAnsi="&amp;quot" w:cs="Times New Roman"/>
          <w:color w:val="333333"/>
          <w:sz w:val="24"/>
          <w:szCs w:val="24"/>
          <w:lang w:eastAsia="uk-UA"/>
        </w:rPr>
      </w:pPr>
      <w:bookmarkStart w:id="0" w:name="n3"/>
      <w:bookmarkEnd w:id="0"/>
      <w:r w:rsidRPr="00D27189">
        <w:rPr>
          <w:rFonts w:ascii="&amp;quot" w:eastAsia="Times New Roman" w:hAnsi="&amp;quot" w:cs="Times New Roman"/>
          <w:b/>
          <w:bCs/>
          <w:color w:val="333333"/>
          <w:sz w:val="32"/>
          <w:szCs w:val="32"/>
          <w:lang w:eastAsia="uk-UA"/>
        </w:rPr>
        <w:t>Питання виплати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14:paraId="61C1DA99"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1" w:name="n4"/>
      <w:bookmarkEnd w:id="1"/>
      <w:r w:rsidRPr="00D27189">
        <w:rPr>
          <w:rFonts w:ascii="&amp;quot" w:eastAsia="Times New Roman" w:hAnsi="&amp;quot" w:cs="Times New Roman"/>
          <w:color w:val="333333"/>
          <w:sz w:val="24"/>
          <w:szCs w:val="24"/>
          <w:lang w:eastAsia="uk-UA"/>
        </w:rPr>
        <w:t xml:space="preserve">Відповідно до </w:t>
      </w:r>
      <w:hyperlink r:id="rId5" w:anchor="n417" w:tgtFrame="_blank" w:history="1">
        <w:r w:rsidRPr="00D27189">
          <w:rPr>
            <w:rFonts w:ascii="&amp;quot" w:eastAsia="Times New Roman" w:hAnsi="&amp;quot" w:cs="Times New Roman"/>
            <w:color w:val="000099"/>
            <w:sz w:val="24"/>
            <w:szCs w:val="24"/>
            <w:u w:val="single"/>
            <w:lang w:eastAsia="uk-UA"/>
          </w:rPr>
          <w:t>частини сьомої</w:t>
        </w:r>
      </w:hyperlink>
      <w:r w:rsidRPr="00D27189">
        <w:rPr>
          <w:rFonts w:ascii="&amp;quot" w:eastAsia="Times New Roman" w:hAnsi="&amp;quot" w:cs="Times New Roman"/>
          <w:color w:val="333333"/>
          <w:sz w:val="24"/>
          <w:szCs w:val="24"/>
          <w:lang w:eastAsia="uk-UA"/>
        </w:rPr>
        <w:t xml:space="preserve"> статті 20 Бюджетного кодексу України Кабінет Міністрів України </w:t>
      </w:r>
      <w:r w:rsidRPr="00D27189">
        <w:rPr>
          <w:rFonts w:ascii="&amp;quot" w:eastAsia="Times New Roman" w:hAnsi="&amp;quot" w:cs="Times New Roman"/>
          <w:b/>
          <w:bCs/>
          <w:color w:val="333333"/>
          <w:spacing w:val="30"/>
          <w:sz w:val="24"/>
          <w:szCs w:val="24"/>
          <w:lang w:eastAsia="uk-UA"/>
        </w:rPr>
        <w:t>постановляє:</w:t>
      </w:r>
    </w:p>
    <w:p w14:paraId="64EC1D3C"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2" w:name="n5"/>
      <w:bookmarkEnd w:id="2"/>
      <w:r w:rsidRPr="00D27189">
        <w:rPr>
          <w:rFonts w:ascii="&amp;quot" w:eastAsia="Times New Roman" w:hAnsi="&amp;quot" w:cs="Times New Roman"/>
          <w:color w:val="333333"/>
          <w:sz w:val="24"/>
          <w:szCs w:val="24"/>
          <w:lang w:eastAsia="uk-UA"/>
        </w:rPr>
        <w:t xml:space="preserve">1. Затвердити </w:t>
      </w:r>
      <w:hyperlink r:id="rId6" w:anchor="n11" w:history="1">
        <w:r w:rsidRPr="00D27189">
          <w:rPr>
            <w:rFonts w:ascii="&amp;quot" w:eastAsia="Times New Roman" w:hAnsi="&amp;quot" w:cs="Times New Roman"/>
            <w:color w:val="006600"/>
            <w:sz w:val="24"/>
            <w:szCs w:val="24"/>
            <w:u w:val="single"/>
            <w:lang w:eastAsia="uk-UA"/>
          </w:rPr>
          <w:t>Порядок використання коштів, передбачених у державному бюджеті для здійснення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hyperlink>
      <w:r w:rsidRPr="00D27189">
        <w:rPr>
          <w:rFonts w:ascii="&amp;quot" w:eastAsia="Times New Roman" w:hAnsi="&amp;quot" w:cs="Times New Roman"/>
          <w:color w:val="333333"/>
          <w:sz w:val="24"/>
          <w:szCs w:val="24"/>
          <w:lang w:eastAsia="uk-UA"/>
        </w:rPr>
        <w:t>, що додається.</w:t>
      </w:r>
    </w:p>
    <w:p w14:paraId="512A7816"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 w:name="n6"/>
      <w:bookmarkEnd w:id="3"/>
      <w:r w:rsidRPr="00D27189">
        <w:rPr>
          <w:rFonts w:ascii="&amp;quot" w:eastAsia="Times New Roman" w:hAnsi="&amp;quot" w:cs="Times New Roman"/>
          <w:color w:val="333333"/>
          <w:sz w:val="24"/>
          <w:szCs w:val="24"/>
          <w:lang w:eastAsia="uk-UA"/>
        </w:rPr>
        <w:t xml:space="preserve">2. </w:t>
      </w:r>
      <w:proofErr w:type="spellStart"/>
      <w:r w:rsidRPr="00D27189">
        <w:rPr>
          <w:rFonts w:ascii="&amp;quot" w:eastAsia="Times New Roman" w:hAnsi="&amp;quot" w:cs="Times New Roman"/>
          <w:color w:val="333333"/>
          <w:sz w:val="24"/>
          <w:szCs w:val="24"/>
          <w:lang w:eastAsia="uk-UA"/>
        </w:rPr>
        <w:t>Внести</w:t>
      </w:r>
      <w:proofErr w:type="spellEnd"/>
      <w:r w:rsidRPr="00D27189">
        <w:rPr>
          <w:rFonts w:ascii="&amp;quot" w:eastAsia="Times New Roman" w:hAnsi="&amp;quot" w:cs="Times New Roman"/>
          <w:color w:val="333333"/>
          <w:sz w:val="24"/>
          <w:szCs w:val="24"/>
          <w:lang w:eastAsia="uk-UA"/>
        </w:rPr>
        <w:t xml:space="preserve"> до постанови Кабінету Міністрів України від 18 грудня 2013 р. </w:t>
      </w:r>
      <w:hyperlink r:id="rId7" w:tgtFrame="_blank" w:history="1">
        <w:r w:rsidRPr="00D27189">
          <w:rPr>
            <w:rFonts w:ascii="&amp;quot" w:eastAsia="Times New Roman" w:hAnsi="&amp;quot" w:cs="Times New Roman"/>
            <w:color w:val="000099"/>
            <w:sz w:val="24"/>
            <w:szCs w:val="24"/>
            <w:u w:val="single"/>
            <w:lang w:eastAsia="uk-UA"/>
          </w:rPr>
          <w:t>№ 947</w:t>
        </w:r>
      </w:hyperlink>
      <w:r w:rsidRPr="00D27189">
        <w:rPr>
          <w:rFonts w:ascii="&amp;quot" w:eastAsia="Times New Roman" w:hAnsi="&amp;quot" w:cs="Times New Roman"/>
          <w:color w:val="333333"/>
          <w:sz w:val="24"/>
          <w:szCs w:val="24"/>
          <w:lang w:eastAsia="uk-UA"/>
        </w:rPr>
        <w:t xml:space="preserve"> “Про затвердження Порядку надання та визначення розміру грошової допомоги або компенсації постраждалим від надзвичайних ситуацій, які залишилися на попередньому місці проживання” (Офіційний вісник України, 2014 р., № 3, ст. 66; 2019 р., № 60, ст. 2058) зміни, що додаються.</w:t>
      </w:r>
    </w:p>
    <w:p w14:paraId="654DD668"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 w:name="n7"/>
      <w:bookmarkEnd w:id="4"/>
      <w:r w:rsidRPr="00D27189">
        <w:rPr>
          <w:rFonts w:ascii="&amp;quot" w:eastAsia="Times New Roman" w:hAnsi="&amp;quot" w:cs="Times New Roman"/>
          <w:color w:val="333333"/>
          <w:sz w:val="24"/>
          <w:szCs w:val="24"/>
          <w:lang w:eastAsia="uk-UA"/>
        </w:rPr>
        <w:t>3. Донецькій та Луганській обласним державним адміністраціям забезпечити утворення у місячний строк комісій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14:paraId="76273BA1"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 w:name="n8"/>
      <w:bookmarkEnd w:id="5"/>
      <w:r w:rsidRPr="00D27189">
        <w:rPr>
          <w:rFonts w:ascii="&amp;quot" w:eastAsia="Times New Roman" w:hAnsi="&amp;quot" w:cs="Times New Roman"/>
          <w:color w:val="333333"/>
          <w:sz w:val="24"/>
          <w:szCs w:val="24"/>
          <w:lang w:eastAsia="uk-UA"/>
        </w:rPr>
        <w:t>4. Рекомендувати органам місцевого самоврядування, а у разі їх відсутності - військово-цивільним адміністраціям населених пунктів у Донецькій та Луганській областях утворити комісії з обстеження житла, зруйнованого внаслідок надзвичайної ситуації воєнного характеру, спричиненої збройною агресією Російської Федерації.</w:t>
      </w:r>
    </w:p>
    <w:tbl>
      <w:tblPr>
        <w:tblW w:w="5000" w:type="pct"/>
        <w:tblCellMar>
          <w:left w:w="0" w:type="dxa"/>
          <w:right w:w="0" w:type="dxa"/>
        </w:tblCellMar>
        <w:tblLook w:val="04A0" w:firstRow="1" w:lastRow="0" w:firstColumn="1" w:lastColumn="0" w:noHBand="0" w:noVBand="1"/>
      </w:tblPr>
      <w:tblGrid>
        <w:gridCol w:w="2890"/>
        <w:gridCol w:w="6743"/>
      </w:tblGrid>
      <w:tr w:rsidR="00D27189" w:rsidRPr="00D27189" w14:paraId="3763CD7F" w14:textId="77777777" w:rsidTr="00D27189">
        <w:tc>
          <w:tcPr>
            <w:tcW w:w="1500" w:type="pct"/>
            <w:tcBorders>
              <w:top w:val="single" w:sz="2" w:space="0" w:color="auto"/>
              <w:left w:val="single" w:sz="2" w:space="0" w:color="auto"/>
              <w:bottom w:val="single" w:sz="2" w:space="0" w:color="auto"/>
              <w:right w:val="single" w:sz="2" w:space="0" w:color="auto"/>
            </w:tcBorders>
            <w:hideMark/>
          </w:tcPr>
          <w:p w14:paraId="5A278640" w14:textId="77777777" w:rsidR="00D27189" w:rsidRPr="00D27189" w:rsidRDefault="00D27189" w:rsidP="00D27189">
            <w:pPr>
              <w:spacing w:before="300" w:after="150" w:line="240" w:lineRule="auto"/>
              <w:jc w:val="center"/>
              <w:rPr>
                <w:rFonts w:ascii="Times New Roman" w:eastAsia="Times New Roman" w:hAnsi="Times New Roman" w:cs="Times New Roman"/>
                <w:sz w:val="24"/>
                <w:szCs w:val="24"/>
                <w:lang w:eastAsia="uk-UA"/>
              </w:rPr>
            </w:pPr>
            <w:bookmarkStart w:id="6" w:name="n9"/>
            <w:bookmarkEnd w:id="6"/>
            <w:r w:rsidRPr="00D27189">
              <w:rPr>
                <w:rFonts w:ascii="&amp;quot" w:eastAsia="Times New Roman" w:hAnsi="&amp;quot"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39561B58" w14:textId="77777777" w:rsidR="00D27189" w:rsidRPr="00D27189" w:rsidRDefault="00D27189" w:rsidP="00D27189">
            <w:pPr>
              <w:spacing w:before="300" w:after="0" w:line="240" w:lineRule="auto"/>
              <w:jc w:val="right"/>
              <w:rPr>
                <w:rFonts w:ascii="Times New Roman" w:eastAsia="Times New Roman" w:hAnsi="Times New Roman" w:cs="Times New Roman"/>
                <w:sz w:val="24"/>
                <w:szCs w:val="24"/>
                <w:lang w:eastAsia="uk-UA"/>
              </w:rPr>
            </w:pPr>
            <w:r w:rsidRPr="00D27189">
              <w:rPr>
                <w:rFonts w:ascii="&amp;quot" w:eastAsia="Times New Roman" w:hAnsi="&amp;quot" w:cs="Times New Roman"/>
                <w:b/>
                <w:bCs/>
                <w:sz w:val="24"/>
                <w:szCs w:val="24"/>
                <w:lang w:eastAsia="uk-UA"/>
              </w:rPr>
              <w:t>Д.ШМИГАЛЬ</w:t>
            </w:r>
          </w:p>
        </w:tc>
      </w:tr>
      <w:tr w:rsidR="00D27189" w:rsidRPr="00D27189" w14:paraId="611BE106" w14:textId="77777777" w:rsidTr="00D27189">
        <w:tc>
          <w:tcPr>
            <w:tcW w:w="0" w:type="auto"/>
            <w:tcBorders>
              <w:top w:val="single" w:sz="2" w:space="0" w:color="auto"/>
              <w:left w:val="single" w:sz="2" w:space="0" w:color="auto"/>
              <w:bottom w:val="single" w:sz="2" w:space="0" w:color="auto"/>
              <w:right w:val="single" w:sz="2" w:space="0" w:color="auto"/>
            </w:tcBorders>
            <w:hideMark/>
          </w:tcPr>
          <w:p w14:paraId="0ACF4267" w14:textId="77777777" w:rsidR="00D27189" w:rsidRPr="00D27189" w:rsidRDefault="00D27189" w:rsidP="00D27189">
            <w:pPr>
              <w:spacing w:before="300" w:after="150" w:line="240" w:lineRule="auto"/>
              <w:jc w:val="center"/>
              <w:rPr>
                <w:rFonts w:ascii="Times New Roman" w:eastAsia="Times New Roman" w:hAnsi="Times New Roman" w:cs="Times New Roman"/>
                <w:sz w:val="24"/>
                <w:szCs w:val="24"/>
                <w:lang w:eastAsia="uk-UA"/>
              </w:rPr>
            </w:pPr>
            <w:r w:rsidRPr="00D27189">
              <w:rPr>
                <w:rFonts w:ascii="&amp;quot" w:eastAsia="Times New Roman" w:hAnsi="&amp;quot" w:cs="Times New Roman"/>
                <w:b/>
                <w:bCs/>
                <w:sz w:val="24"/>
                <w:szCs w:val="24"/>
                <w:lang w:eastAsia="uk-UA"/>
              </w:rPr>
              <w:t>Інд. 75</w:t>
            </w:r>
          </w:p>
        </w:tc>
        <w:tc>
          <w:tcPr>
            <w:tcW w:w="0" w:type="auto"/>
            <w:tcBorders>
              <w:top w:val="single" w:sz="2" w:space="0" w:color="auto"/>
              <w:left w:val="single" w:sz="2" w:space="0" w:color="auto"/>
              <w:bottom w:val="single" w:sz="2" w:space="0" w:color="auto"/>
              <w:right w:val="single" w:sz="2" w:space="0" w:color="auto"/>
            </w:tcBorders>
            <w:hideMark/>
          </w:tcPr>
          <w:p w14:paraId="4C3324E9" w14:textId="77777777" w:rsidR="00D27189" w:rsidRPr="00D27189" w:rsidRDefault="00D27189" w:rsidP="00D27189">
            <w:pPr>
              <w:spacing w:after="0" w:line="240" w:lineRule="auto"/>
              <w:rPr>
                <w:rFonts w:ascii="Times New Roman" w:eastAsia="Times New Roman" w:hAnsi="Times New Roman" w:cs="Times New Roman"/>
                <w:sz w:val="24"/>
                <w:szCs w:val="24"/>
                <w:lang w:eastAsia="uk-UA"/>
              </w:rPr>
            </w:pPr>
          </w:p>
        </w:tc>
      </w:tr>
    </w:tbl>
    <w:p w14:paraId="5A085D36" w14:textId="33CA3184" w:rsidR="00AB1CF8" w:rsidRDefault="00AB1CF8"/>
    <w:tbl>
      <w:tblPr>
        <w:tblW w:w="5000" w:type="pct"/>
        <w:tblCellSpacing w:w="0" w:type="dxa"/>
        <w:tblCellMar>
          <w:left w:w="0" w:type="dxa"/>
          <w:right w:w="0" w:type="dxa"/>
        </w:tblCellMar>
        <w:tblLook w:val="04A0" w:firstRow="1" w:lastRow="0" w:firstColumn="1" w:lastColumn="0" w:noHBand="0" w:noVBand="1"/>
      </w:tblPr>
      <w:tblGrid>
        <w:gridCol w:w="9633"/>
      </w:tblGrid>
      <w:tr w:rsidR="00D27189" w:rsidRPr="00D27189" w14:paraId="02353E31" w14:textId="77777777" w:rsidTr="00D27189">
        <w:trPr>
          <w:tblCellSpacing w:w="0" w:type="dxa"/>
        </w:trPr>
        <w:tc>
          <w:tcPr>
            <w:tcW w:w="3000" w:type="pct"/>
            <w:tcBorders>
              <w:top w:val="single" w:sz="2" w:space="0" w:color="auto"/>
              <w:left w:val="single" w:sz="2" w:space="0" w:color="auto"/>
              <w:bottom w:val="single" w:sz="2" w:space="0" w:color="auto"/>
              <w:right w:val="single" w:sz="2" w:space="0" w:color="auto"/>
            </w:tcBorders>
            <w:hideMark/>
          </w:tcPr>
          <w:p w14:paraId="56973767" w14:textId="77777777" w:rsidR="00D27189" w:rsidRPr="00D27189" w:rsidRDefault="00D27189" w:rsidP="00D27189">
            <w:pPr>
              <w:spacing w:after="100" w:afterAutospacing="1" w:line="360" w:lineRule="atLeast"/>
              <w:rPr>
                <w:rFonts w:ascii="Proba Pro" w:eastAsia="Times New Roman" w:hAnsi="Proba Pro" w:cs="Segoe UI"/>
                <w:color w:val="333333"/>
                <w:sz w:val="27"/>
                <w:szCs w:val="27"/>
                <w:lang w:eastAsia="uk-UA"/>
              </w:rPr>
            </w:pPr>
            <w:r w:rsidRPr="00D27189">
              <w:rPr>
                <w:rFonts w:ascii="Proba Pro" w:eastAsia="Times New Roman" w:hAnsi="Proba Pro" w:cs="Segoe UI"/>
                <w:color w:val="333333"/>
                <w:sz w:val="27"/>
                <w:szCs w:val="27"/>
                <w:lang w:eastAsia="uk-UA"/>
              </w:rPr>
              <w:t xml:space="preserve">ЗАТВЕРДЖЕНО </w:t>
            </w:r>
            <w:r w:rsidRPr="00D27189">
              <w:rPr>
                <w:rFonts w:ascii="Proba Pro" w:eastAsia="Times New Roman" w:hAnsi="Proba Pro" w:cs="Segoe UI"/>
                <w:color w:val="333333"/>
                <w:sz w:val="27"/>
                <w:szCs w:val="27"/>
                <w:lang w:eastAsia="uk-UA"/>
              </w:rPr>
              <w:br/>
              <w:t xml:space="preserve">постановою Кабінету Міністрів України </w:t>
            </w:r>
            <w:r w:rsidRPr="00D27189">
              <w:rPr>
                <w:rFonts w:ascii="Proba Pro" w:eastAsia="Times New Roman" w:hAnsi="Proba Pro" w:cs="Segoe UI"/>
                <w:color w:val="333333"/>
                <w:sz w:val="27"/>
                <w:szCs w:val="27"/>
                <w:lang w:eastAsia="uk-UA"/>
              </w:rPr>
              <w:br/>
              <w:t>від 2 вересня 2020 р. № 767</w:t>
            </w:r>
          </w:p>
        </w:tc>
      </w:tr>
    </w:tbl>
    <w:p w14:paraId="4F9F9420"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7" w:name="n11"/>
      <w:bookmarkEnd w:id="7"/>
      <w:r w:rsidRPr="00D27189">
        <w:rPr>
          <w:rFonts w:ascii="Proba Pro" w:eastAsia="Times New Roman" w:hAnsi="Proba Pro" w:cs="Segoe UI"/>
          <w:color w:val="333333"/>
          <w:sz w:val="31"/>
          <w:szCs w:val="31"/>
          <w:lang w:eastAsia="uk-UA"/>
        </w:rPr>
        <w:lastRenderedPageBreak/>
        <w:t xml:space="preserve">ПОРЯДОК </w:t>
      </w:r>
      <w:r w:rsidRPr="00D27189">
        <w:rPr>
          <w:rFonts w:ascii="Proba Pro" w:eastAsia="Times New Roman" w:hAnsi="Proba Pro" w:cs="Segoe UI"/>
          <w:color w:val="333333"/>
          <w:sz w:val="31"/>
          <w:szCs w:val="31"/>
          <w:lang w:eastAsia="uk-UA"/>
        </w:rPr>
        <w:br/>
        <w:t>використання коштів, передбачених у державному бюджеті для здійснення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14:paraId="38025D8E"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8" w:name="n12"/>
      <w:bookmarkEnd w:id="8"/>
      <w:r w:rsidRPr="00D27189">
        <w:rPr>
          <w:rFonts w:ascii="Proba Pro" w:eastAsia="Times New Roman" w:hAnsi="Proba Pro" w:cs="Segoe UI"/>
          <w:color w:val="333333"/>
          <w:sz w:val="31"/>
          <w:szCs w:val="31"/>
          <w:lang w:eastAsia="uk-UA"/>
        </w:rPr>
        <w:t>1. Цей Порядок визначає механізм використання коштів, передбачених у державному бюджеті за програмою “Грошова компенсація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(далі - бюджетні кошти).</w:t>
      </w:r>
    </w:p>
    <w:p w14:paraId="4DCBD778"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9" w:name="n13"/>
      <w:bookmarkEnd w:id="9"/>
      <w:r w:rsidRPr="00D27189">
        <w:rPr>
          <w:rFonts w:ascii="Proba Pro" w:eastAsia="Times New Roman" w:hAnsi="Proba Pro" w:cs="Segoe UI"/>
          <w:color w:val="333333"/>
          <w:sz w:val="31"/>
          <w:szCs w:val="31"/>
          <w:lang w:eastAsia="uk-UA"/>
        </w:rPr>
        <w:t xml:space="preserve">2. Головним розпорядником бюджетних коштів та відповідальним виконавцем бюджетної програми є </w:t>
      </w:r>
      <w:proofErr w:type="spellStart"/>
      <w:r w:rsidRPr="00D27189">
        <w:rPr>
          <w:rFonts w:ascii="Proba Pro" w:eastAsia="Times New Roman" w:hAnsi="Proba Pro" w:cs="Segoe UI"/>
          <w:color w:val="333333"/>
          <w:sz w:val="31"/>
          <w:szCs w:val="31"/>
          <w:lang w:eastAsia="uk-UA"/>
        </w:rPr>
        <w:t>Мінреінтеграції</w:t>
      </w:r>
      <w:proofErr w:type="spellEnd"/>
      <w:r w:rsidRPr="00D27189">
        <w:rPr>
          <w:rFonts w:ascii="Proba Pro" w:eastAsia="Times New Roman" w:hAnsi="Proba Pro" w:cs="Segoe UI"/>
          <w:color w:val="333333"/>
          <w:sz w:val="31"/>
          <w:szCs w:val="31"/>
          <w:lang w:eastAsia="uk-UA"/>
        </w:rPr>
        <w:t>.</w:t>
      </w:r>
    </w:p>
    <w:p w14:paraId="2015E9FE"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0" w:name="n14"/>
      <w:bookmarkEnd w:id="10"/>
      <w:r w:rsidRPr="00D27189">
        <w:rPr>
          <w:rFonts w:ascii="Proba Pro" w:eastAsia="Times New Roman" w:hAnsi="Proba Pro" w:cs="Segoe UI"/>
          <w:color w:val="333333"/>
          <w:sz w:val="31"/>
          <w:szCs w:val="31"/>
          <w:lang w:eastAsia="uk-UA"/>
        </w:rPr>
        <w:t>Розпорядниками бюджетних коштів нижчого рівня є структурні підрозділи з питань соціального захисту населення Донецької та Луганської облдержадміністрацій (далі - регіональні органи соціального захисту населення).</w:t>
      </w:r>
    </w:p>
    <w:p w14:paraId="03BE6F1F"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1" w:name="n15"/>
      <w:bookmarkEnd w:id="11"/>
      <w:r w:rsidRPr="00D27189">
        <w:rPr>
          <w:rFonts w:ascii="Proba Pro" w:eastAsia="Times New Roman" w:hAnsi="Proba Pro" w:cs="Segoe UI"/>
          <w:color w:val="333333"/>
          <w:sz w:val="31"/>
          <w:szCs w:val="31"/>
          <w:lang w:eastAsia="uk-UA"/>
        </w:rPr>
        <w:t>3. Бюджетні кошти спрямовуються на забезпечення виплати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та перебувають на контрольованих Україною територіях (далі - постраждалі).</w:t>
      </w:r>
    </w:p>
    <w:p w14:paraId="3BB9B46E"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2" w:name="n16"/>
      <w:bookmarkEnd w:id="12"/>
      <w:r w:rsidRPr="00D27189">
        <w:rPr>
          <w:rFonts w:ascii="Proba Pro" w:eastAsia="Times New Roman" w:hAnsi="Proba Pro" w:cs="Segoe UI"/>
          <w:color w:val="333333"/>
          <w:sz w:val="31"/>
          <w:szCs w:val="31"/>
          <w:lang w:eastAsia="uk-UA"/>
        </w:rPr>
        <w:t xml:space="preserve">4. Бюджетні кошти розподіляються головним розпорядником бюджетних коштів на підставі поданої регіональними органами соціального захисту населення інформації про кількість постраждалих, складеної на підставі рішень комісій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за формою та строками, встановленими </w:t>
      </w:r>
      <w:proofErr w:type="spellStart"/>
      <w:r w:rsidRPr="00D27189">
        <w:rPr>
          <w:rFonts w:ascii="Proba Pro" w:eastAsia="Times New Roman" w:hAnsi="Proba Pro" w:cs="Segoe UI"/>
          <w:color w:val="333333"/>
          <w:sz w:val="31"/>
          <w:szCs w:val="31"/>
          <w:lang w:eastAsia="uk-UA"/>
        </w:rPr>
        <w:t>Мінреінтеграції</w:t>
      </w:r>
      <w:proofErr w:type="spellEnd"/>
      <w:r w:rsidRPr="00D27189">
        <w:rPr>
          <w:rFonts w:ascii="Proba Pro" w:eastAsia="Times New Roman" w:hAnsi="Proba Pro" w:cs="Segoe UI"/>
          <w:color w:val="333333"/>
          <w:sz w:val="31"/>
          <w:szCs w:val="31"/>
          <w:lang w:eastAsia="uk-UA"/>
        </w:rPr>
        <w:t>.</w:t>
      </w:r>
    </w:p>
    <w:p w14:paraId="5E4BB454"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3" w:name="n17"/>
      <w:bookmarkEnd w:id="13"/>
      <w:r w:rsidRPr="00D27189">
        <w:rPr>
          <w:rFonts w:ascii="Proba Pro" w:eastAsia="Times New Roman" w:hAnsi="Proba Pro" w:cs="Segoe UI"/>
          <w:color w:val="333333"/>
          <w:sz w:val="31"/>
          <w:szCs w:val="31"/>
          <w:lang w:eastAsia="uk-UA"/>
        </w:rPr>
        <w:t xml:space="preserve">Під час розподілу бюджетних коштів </w:t>
      </w:r>
      <w:proofErr w:type="spellStart"/>
      <w:r w:rsidRPr="00D27189">
        <w:rPr>
          <w:rFonts w:ascii="Proba Pro" w:eastAsia="Times New Roman" w:hAnsi="Proba Pro" w:cs="Segoe UI"/>
          <w:color w:val="333333"/>
          <w:sz w:val="31"/>
          <w:szCs w:val="31"/>
          <w:lang w:eastAsia="uk-UA"/>
        </w:rPr>
        <w:t>Мінреінтеграції</w:t>
      </w:r>
      <w:proofErr w:type="spellEnd"/>
      <w:r w:rsidRPr="00D27189">
        <w:rPr>
          <w:rFonts w:ascii="Proba Pro" w:eastAsia="Times New Roman" w:hAnsi="Proba Pro" w:cs="Segoe UI"/>
          <w:color w:val="333333"/>
          <w:sz w:val="31"/>
          <w:szCs w:val="31"/>
          <w:lang w:eastAsia="uk-UA"/>
        </w:rPr>
        <w:t xml:space="preserve"> враховується порядок черговості, встановлений пунктом 28 Порядку 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w:t>
      </w:r>
      <w:r w:rsidRPr="00D27189">
        <w:rPr>
          <w:rFonts w:ascii="Proba Pro" w:eastAsia="Times New Roman" w:hAnsi="Proba Pro" w:cs="Segoe UI"/>
          <w:color w:val="333333"/>
          <w:sz w:val="31"/>
          <w:szCs w:val="31"/>
          <w:lang w:eastAsia="uk-UA"/>
        </w:rPr>
        <w:lastRenderedPageBreak/>
        <w:t>Федерації, затвердженого постановою Кабінету Міністрів України від 18 грудня 2013 р. № 947 (Офіційний вісник України, 2014 р., № 3, ст. 66), - із змінами, внесеними постановою Кабінету Міністрів України від 2 вересня 2020 р. № 767.</w:t>
      </w:r>
    </w:p>
    <w:p w14:paraId="1951E897"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4" w:name="n18"/>
      <w:bookmarkEnd w:id="14"/>
      <w:r w:rsidRPr="00D27189">
        <w:rPr>
          <w:rFonts w:ascii="Proba Pro" w:eastAsia="Times New Roman" w:hAnsi="Proba Pro" w:cs="Segoe UI"/>
          <w:color w:val="333333"/>
          <w:sz w:val="31"/>
          <w:szCs w:val="31"/>
          <w:lang w:eastAsia="uk-UA"/>
        </w:rPr>
        <w:t>5. Бюджетні кошти спрямовуються регіональним органам соціального захисту населення, які протягом п’яти робочих днів після надходження коштів на їх рахунки, відкриті в органах Казначейства, готують відповідні виплатні документи (відомості) та здійснюють перерахування на банківську картку (картковий рахунок у банку) постраждалих або їх представників.</w:t>
      </w:r>
    </w:p>
    <w:p w14:paraId="765495CF"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5" w:name="n19"/>
      <w:bookmarkEnd w:id="15"/>
      <w:r w:rsidRPr="00D27189">
        <w:rPr>
          <w:rFonts w:ascii="Proba Pro" w:eastAsia="Times New Roman" w:hAnsi="Proba Pro" w:cs="Segoe UI"/>
          <w:color w:val="333333"/>
          <w:sz w:val="31"/>
          <w:szCs w:val="31"/>
          <w:lang w:eastAsia="uk-UA"/>
        </w:rPr>
        <w:t xml:space="preserve">6. Регіональні органи соціального захисту населення подають щомісяця до 20 числа наступного періоду </w:t>
      </w:r>
      <w:proofErr w:type="spellStart"/>
      <w:r w:rsidRPr="00D27189">
        <w:rPr>
          <w:rFonts w:ascii="Proba Pro" w:eastAsia="Times New Roman" w:hAnsi="Proba Pro" w:cs="Segoe UI"/>
          <w:color w:val="333333"/>
          <w:sz w:val="31"/>
          <w:szCs w:val="31"/>
          <w:lang w:eastAsia="uk-UA"/>
        </w:rPr>
        <w:t>Мінреінтеграції</w:t>
      </w:r>
      <w:proofErr w:type="spellEnd"/>
      <w:r w:rsidRPr="00D27189">
        <w:rPr>
          <w:rFonts w:ascii="Proba Pro" w:eastAsia="Times New Roman" w:hAnsi="Proba Pro" w:cs="Segoe UI"/>
          <w:color w:val="333333"/>
          <w:sz w:val="31"/>
          <w:szCs w:val="31"/>
          <w:lang w:eastAsia="uk-UA"/>
        </w:rPr>
        <w:t xml:space="preserve"> звіти про використання бюджетних коштів із зазначенням кількості осіб, яким надано компенсацію, за формою, встановленою </w:t>
      </w:r>
      <w:proofErr w:type="spellStart"/>
      <w:r w:rsidRPr="00D27189">
        <w:rPr>
          <w:rFonts w:ascii="Proba Pro" w:eastAsia="Times New Roman" w:hAnsi="Proba Pro" w:cs="Segoe UI"/>
          <w:color w:val="333333"/>
          <w:sz w:val="31"/>
          <w:szCs w:val="31"/>
          <w:lang w:eastAsia="uk-UA"/>
        </w:rPr>
        <w:t>Мінреінтеграції</w:t>
      </w:r>
      <w:proofErr w:type="spellEnd"/>
      <w:r w:rsidRPr="00D27189">
        <w:rPr>
          <w:rFonts w:ascii="Proba Pro" w:eastAsia="Times New Roman" w:hAnsi="Proba Pro" w:cs="Segoe UI"/>
          <w:color w:val="333333"/>
          <w:sz w:val="31"/>
          <w:szCs w:val="31"/>
          <w:lang w:eastAsia="uk-UA"/>
        </w:rPr>
        <w:t>.</w:t>
      </w:r>
    </w:p>
    <w:p w14:paraId="260425CE"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6" w:name="n20"/>
      <w:bookmarkEnd w:id="16"/>
      <w:r w:rsidRPr="00D27189">
        <w:rPr>
          <w:rFonts w:ascii="Proba Pro" w:eastAsia="Times New Roman" w:hAnsi="Proba Pro" w:cs="Segoe UI"/>
          <w:color w:val="333333"/>
          <w:sz w:val="31"/>
          <w:szCs w:val="31"/>
          <w:lang w:eastAsia="uk-UA"/>
        </w:rPr>
        <w:t xml:space="preserve">7. Не допускається спрямування бюджетних коштів на здійснення видатків, які не пов’язані з напрямом, зазначеним у </w:t>
      </w:r>
      <w:hyperlink r:id="rId8" w:anchor="n15" w:history="1">
        <w:r w:rsidRPr="00D27189">
          <w:rPr>
            <w:rFonts w:ascii="Proba Pro" w:eastAsia="Times New Roman" w:hAnsi="Proba Pro" w:cs="Segoe UI"/>
            <w:color w:val="004BC1"/>
            <w:sz w:val="31"/>
            <w:szCs w:val="31"/>
            <w:u w:val="single"/>
            <w:lang w:eastAsia="uk-UA"/>
          </w:rPr>
          <w:t>пункті 3</w:t>
        </w:r>
      </w:hyperlink>
      <w:r w:rsidRPr="00D27189">
        <w:rPr>
          <w:rFonts w:ascii="Proba Pro" w:eastAsia="Times New Roman" w:hAnsi="Proba Pro" w:cs="Segoe UI"/>
          <w:color w:val="333333"/>
          <w:sz w:val="31"/>
          <w:szCs w:val="31"/>
          <w:lang w:eastAsia="uk-UA"/>
        </w:rPr>
        <w:t xml:space="preserve"> цього Порядку, та фінансуються за рахунок інших бюджетних програм.</w:t>
      </w:r>
    </w:p>
    <w:p w14:paraId="082B1034"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7" w:name="n21"/>
      <w:bookmarkEnd w:id="17"/>
      <w:r w:rsidRPr="00D27189">
        <w:rPr>
          <w:rFonts w:ascii="Proba Pro" w:eastAsia="Times New Roman" w:hAnsi="Proba Pro" w:cs="Segoe UI"/>
          <w:color w:val="333333"/>
          <w:sz w:val="31"/>
          <w:szCs w:val="31"/>
          <w:lang w:eastAsia="uk-UA"/>
        </w:rPr>
        <w:t>8. Погашення кредиторської заборгованості, зареєстрованої органами Казначейства, за бюджетними зобов’язаннями минулих років здійснюється в установленому законодавством порядку.</w:t>
      </w:r>
    </w:p>
    <w:p w14:paraId="77194F7D"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8" w:name="n22"/>
      <w:bookmarkEnd w:id="18"/>
      <w:r w:rsidRPr="00D27189">
        <w:rPr>
          <w:rFonts w:ascii="Proba Pro" w:eastAsia="Times New Roman" w:hAnsi="Proba Pro" w:cs="Segoe UI"/>
          <w:color w:val="333333"/>
          <w:sz w:val="31"/>
          <w:szCs w:val="31"/>
          <w:lang w:eastAsia="uk-UA"/>
        </w:rPr>
        <w:t>9. Ведення бухгалтерського обліку, відкриття рахунків, реєстрація, облік бюджетних зобов’язань в органах Казначейства та операції, пов’язані з використанням бюджетних коштів, здійснюються в установленому законодавством порядку.</w:t>
      </w:r>
    </w:p>
    <w:p w14:paraId="210B5BE2" w14:textId="77777777" w:rsidR="00D27189" w:rsidRPr="00D27189" w:rsidRDefault="00D27189" w:rsidP="00D27189">
      <w:pPr>
        <w:shd w:val="clear" w:color="auto" w:fill="FFFFFF"/>
        <w:spacing w:after="100" w:afterAutospacing="1" w:line="240" w:lineRule="auto"/>
        <w:rPr>
          <w:rFonts w:ascii="Proba Pro" w:eastAsia="Times New Roman" w:hAnsi="Proba Pro" w:cs="Segoe UI"/>
          <w:color w:val="333333"/>
          <w:sz w:val="31"/>
          <w:szCs w:val="31"/>
          <w:lang w:eastAsia="uk-UA"/>
        </w:rPr>
      </w:pPr>
      <w:bookmarkStart w:id="19" w:name="n23"/>
      <w:bookmarkEnd w:id="19"/>
      <w:r w:rsidRPr="00D27189">
        <w:rPr>
          <w:rFonts w:ascii="Proba Pro" w:eastAsia="Times New Roman" w:hAnsi="Proba Pro" w:cs="Segoe UI"/>
          <w:color w:val="333333"/>
          <w:sz w:val="31"/>
          <w:szCs w:val="31"/>
          <w:lang w:eastAsia="uk-UA"/>
        </w:rPr>
        <w:t>10. 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tbl>
      <w:tblPr>
        <w:tblW w:w="5000" w:type="pct"/>
        <w:tblCellMar>
          <w:left w:w="0" w:type="dxa"/>
          <w:right w:w="0" w:type="dxa"/>
        </w:tblCellMar>
        <w:tblLook w:val="04A0" w:firstRow="1" w:lastRow="0" w:firstColumn="1" w:lastColumn="0" w:noHBand="0" w:noVBand="1"/>
      </w:tblPr>
      <w:tblGrid>
        <w:gridCol w:w="9633"/>
      </w:tblGrid>
      <w:tr w:rsidR="00D27189" w:rsidRPr="00D27189" w14:paraId="692A9487" w14:textId="77777777" w:rsidTr="00D27189">
        <w:tc>
          <w:tcPr>
            <w:tcW w:w="3000" w:type="pct"/>
            <w:tcBorders>
              <w:top w:val="single" w:sz="2" w:space="0" w:color="auto"/>
              <w:left w:val="single" w:sz="2" w:space="0" w:color="auto"/>
              <w:bottom w:val="single" w:sz="2" w:space="0" w:color="auto"/>
              <w:right w:val="single" w:sz="2" w:space="0" w:color="auto"/>
            </w:tcBorders>
            <w:hideMark/>
          </w:tcPr>
          <w:p w14:paraId="04486A81" w14:textId="77777777" w:rsidR="00D27189" w:rsidRPr="00D27189" w:rsidRDefault="00D27189" w:rsidP="00D27189">
            <w:pPr>
              <w:spacing w:before="150" w:after="150" w:line="240" w:lineRule="auto"/>
              <w:jc w:val="center"/>
              <w:rPr>
                <w:rFonts w:ascii="Times New Roman" w:eastAsia="Times New Roman" w:hAnsi="Times New Roman" w:cs="Times New Roman"/>
                <w:sz w:val="24"/>
                <w:szCs w:val="24"/>
                <w:lang w:eastAsia="uk-UA"/>
              </w:rPr>
            </w:pPr>
            <w:r w:rsidRPr="00D27189">
              <w:rPr>
                <w:rFonts w:ascii="&amp;quot" w:eastAsia="Times New Roman" w:hAnsi="&amp;quot" w:cs="Times New Roman"/>
                <w:b/>
                <w:bCs/>
                <w:sz w:val="24"/>
                <w:szCs w:val="24"/>
                <w:lang w:eastAsia="uk-UA"/>
              </w:rPr>
              <w:t>ЗАТВЕРДЖЕНО</w:t>
            </w:r>
            <w:r w:rsidRPr="00D27189">
              <w:rPr>
                <w:rFonts w:ascii="Times New Roman" w:eastAsia="Times New Roman" w:hAnsi="Times New Roman" w:cs="Times New Roman"/>
                <w:sz w:val="24"/>
                <w:szCs w:val="24"/>
                <w:lang w:eastAsia="uk-UA"/>
              </w:rPr>
              <w:t xml:space="preserve"> </w:t>
            </w:r>
            <w:r w:rsidRPr="00D27189">
              <w:rPr>
                <w:rFonts w:ascii="Times New Roman" w:eastAsia="Times New Roman" w:hAnsi="Times New Roman" w:cs="Times New Roman"/>
                <w:sz w:val="24"/>
                <w:szCs w:val="24"/>
                <w:lang w:eastAsia="uk-UA"/>
              </w:rPr>
              <w:br/>
            </w:r>
            <w:r w:rsidRPr="00D27189">
              <w:rPr>
                <w:rFonts w:ascii="&amp;quot" w:eastAsia="Times New Roman" w:hAnsi="&amp;quot" w:cs="Times New Roman"/>
                <w:b/>
                <w:bCs/>
                <w:sz w:val="24"/>
                <w:szCs w:val="24"/>
                <w:lang w:eastAsia="uk-UA"/>
              </w:rPr>
              <w:t>постановою Кабінету Міністрів України</w:t>
            </w:r>
            <w:r w:rsidRPr="00D27189">
              <w:rPr>
                <w:rFonts w:ascii="Times New Roman" w:eastAsia="Times New Roman" w:hAnsi="Times New Roman" w:cs="Times New Roman"/>
                <w:sz w:val="24"/>
                <w:szCs w:val="24"/>
                <w:lang w:eastAsia="uk-UA"/>
              </w:rPr>
              <w:t xml:space="preserve"> </w:t>
            </w:r>
            <w:r w:rsidRPr="00D27189">
              <w:rPr>
                <w:rFonts w:ascii="Times New Roman" w:eastAsia="Times New Roman" w:hAnsi="Times New Roman" w:cs="Times New Roman"/>
                <w:sz w:val="24"/>
                <w:szCs w:val="24"/>
                <w:lang w:eastAsia="uk-UA"/>
              </w:rPr>
              <w:br/>
            </w:r>
            <w:r w:rsidRPr="00D27189">
              <w:rPr>
                <w:rFonts w:ascii="&amp;quot" w:eastAsia="Times New Roman" w:hAnsi="&amp;quot" w:cs="Times New Roman"/>
                <w:b/>
                <w:bCs/>
                <w:sz w:val="24"/>
                <w:szCs w:val="24"/>
                <w:lang w:eastAsia="uk-UA"/>
              </w:rPr>
              <w:t>від 2 вересня 2020 р. № 767</w:t>
            </w:r>
          </w:p>
        </w:tc>
      </w:tr>
    </w:tbl>
    <w:p w14:paraId="2190EBB1" w14:textId="77777777" w:rsidR="00D27189" w:rsidRPr="00D27189" w:rsidRDefault="00D27189" w:rsidP="00D27189">
      <w:pPr>
        <w:spacing w:before="300" w:after="450" w:line="240" w:lineRule="auto"/>
        <w:ind w:left="450" w:right="450"/>
        <w:jc w:val="center"/>
        <w:rPr>
          <w:rFonts w:ascii="&amp;quot" w:eastAsia="Times New Roman" w:hAnsi="&amp;quot" w:cs="Times New Roman"/>
          <w:color w:val="333333"/>
          <w:sz w:val="24"/>
          <w:szCs w:val="24"/>
          <w:lang w:eastAsia="uk-UA"/>
        </w:rPr>
      </w:pPr>
      <w:bookmarkStart w:id="20" w:name="n25"/>
      <w:bookmarkEnd w:id="20"/>
      <w:r w:rsidRPr="00D27189">
        <w:rPr>
          <w:rFonts w:ascii="&amp;quot" w:eastAsia="Times New Roman" w:hAnsi="&amp;quot" w:cs="Times New Roman"/>
          <w:b/>
          <w:bCs/>
          <w:color w:val="333333"/>
          <w:sz w:val="32"/>
          <w:szCs w:val="32"/>
          <w:lang w:eastAsia="uk-UA"/>
        </w:rPr>
        <w:t xml:space="preserve">ЗМІНИ, </w:t>
      </w:r>
      <w:r w:rsidRPr="00D27189">
        <w:rPr>
          <w:rFonts w:ascii="&amp;quot" w:eastAsia="Times New Roman" w:hAnsi="&amp;quot" w:cs="Times New Roman"/>
          <w:color w:val="333333"/>
          <w:sz w:val="24"/>
          <w:szCs w:val="24"/>
          <w:lang w:eastAsia="uk-UA"/>
        </w:rPr>
        <w:br/>
      </w:r>
      <w:r w:rsidRPr="00D27189">
        <w:rPr>
          <w:rFonts w:ascii="&amp;quot" w:eastAsia="Times New Roman" w:hAnsi="&amp;quot" w:cs="Times New Roman"/>
          <w:b/>
          <w:bCs/>
          <w:color w:val="333333"/>
          <w:sz w:val="32"/>
          <w:szCs w:val="32"/>
          <w:lang w:eastAsia="uk-UA"/>
        </w:rPr>
        <w:t xml:space="preserve">що вносяться до постанови Кабінету Міністрів України від 18 грудня 2013 р. </w:t>
      </w:r>
      <w:hyperlink r:id="rId9" w:tgtFrame="_blank" w:history="1">
        <w:r w:rsidRPr="00D27189">
          <w:rPr>
            <w:rFonts w:ascii="&amp;quot" w:eastAsia="Times New Roman" w:hAnsi="&amp;quot" w:cs="Times New Roman"/>
            <w:b/>
            <w:bCs/>
            <w:color w:val="000099"/>
            <w:sz w:val="32"/>
            <w:szCs w:val="32"/>
            <w:u w:val="single"/>
            <w:lang w:eastAsia="uk-UA"/>
          </w:rPr>
          <w:t>№ 947</w:t>
        </w:r>
      </w:hyperlink>
    </w:p>
    <w:p w14:paraId="4FAEA750"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21" w:name="n26"/>
      <w:bookmarkEnd w:id="21"/>
      <w:r w:rsidRPr="00D27189">
        <w:rPr>
          <w:rFonts w:ascii="&amp;quot" w:eastAsia="Times New Roman" w:hAnsi="&amp;quot" w:cs="Times New Roman"/>
          <w:color w:val="333333"/>
          <w:sz w:val="24"/>
          <w:szCs w:val="24"/>
          <w:lang w:eastAsia="uk-UA"/>
        </w:rPr>
        <w:lastRenderedPageBreak/>
        <w:t xml:space="preserve">1. У </w:t>
      </w:r>
      <w:hyperlink r:id="rId10" w:tgtFrame="_blank" w:history="1">
        <w:r w:rsidRPr="00D27189">
          <w:rPr>
            <w:rFonts w:ascii="&amp;quot" w:eastAsia="Times New Roman" w:hAnsi="&amp;quot" w:cs="Times New Roman"/>
            <w:color w:val="000099"/>
            <w:sz w:val="24"/>
            <w:szCs w:val="24"/>
            <w:u w:val="single"/>
            <w:lang w:eastAsia="uk-UA"/>
          </w:rPr>
          <w:t>постанові</w:t>
        </w:r>
      </w:hyperlink>
      <w:r w:rsidRPr="00D27189">
        <w:rPr>
          <w:rFonts w:ascii="&amp;quot" w:eastAsia="Times New Roman" w:hAnsi="&amp;quot" w:cs="Times New Roman"/>
          <w:color w:val="333333"/>
          <w:sz w:val="24"/>
          <w:szCs w:val="24"/>
          <w:lang w:eastAsia="uk-UA"/>
        </w:rPr>
        <w:t>:</w:t>
      </w:r>
    </w:p>
    <w:p w14:paraId="7A5582DF"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22" w:name="n27"/>
      <w:bookmarkEnd w:id="22"/>
      <w:r w:rsidRPr="00D27189">
        <w:rPr>
          <w:rFonts w:ascii="&amp;quot" w:eastAsia="Times New Roman" w:hAnsi="&amp;quot" w:cs="Times New Roman"/>
          <w:color w:val="333333"/>
          <w:sz w:val="24"/>
          <w:szCs w:val="24"/>
          <w:lang w:eastAsia="uk-UA"/>
        </w:rPr>
        <w:t>1) назву постанови викласти в такій редакції:</w:t>
      </w:r>
    </w:p>
    <w:p w14:paraId="3D8AAAE9" w14:textId="77777777" w:rsidR="00D27189" w:rsidRPr="00D27189" w:rsidRDefault="00D27189" w:rsidP="00D27189">
      <w:pPr>
        <w:spacing w:before="150" w:after="150" w:line="240" w:lineRule="auto"/>
        <w:jc w:val="center"/>
        <w:rPr>
          <w:rFonts w:ascii="&amp;quot" w:eastAsia="Times New Roman" w:hAnsi="&amp;quot" w:cs="Times New Roman"/>
          <w:color w:val="333333"/>
          <w:sz w:val="24"/>
          <w:szCs w:val="24"/>
          <w:lang w:eastAsia="uk-UA"/>
        </w:rPr>
      </w:pPr>
      <w:bookmarkStart w:id="23" w:name="n28"/>
      <w:bookmarkEnd w:id="23"/>
      <w:r w:rsidRPr="00D27189">
        <w:rPr>
          <w:rFonts w:ascii="&amp;quot" w:eastAsia="Times New Roman" w:hAnsi="&amp;quot" w:cs="Times New Roman"/>
          <w:color w:val="333333"/>
          <w:sz w:val="24"/>
          <w:szCs w:val="24"/>
          <w:lang w:eastAsia="uk-UA"/>
        </w:rPr>
        <w:t>“</w:t>
      </w:r>
      <w:r w:rsidRPr="00D27189">
        <w:rPr>
          <w:rFonts w:ascii="&amp;quot" w:eastAsia="Times New Roman" w:hAnsi="&amp;quot" w:cs="Times New Roman"/>
          <w:b/>
          <w:bCs/>
          <w:color w:val="333333"/>
          <w:sz w:val="32"/>
          <w:szCs w:val="32"/>
          <w:lang w:eastAsia="uk-UA"/>
        </w:rPr>
        <w:t>Про затвердження Порядку 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r w:rsidRPr="00D27189">
        <w:rPr>
          <w:rFonts w:ascii="&amp;quot" w:eastAsia="Times New Roman" w:hAnsi="&amp;quot" w:cs="Times New Roman"/>
          <w:color w:val="333333"/>
          <w:sz w:val="24"/>
          <w:szCs w:val="24"/>
          <w:lang w:eastAsia="uk-UA"/>
        </w:rPr>
        <w:t>”;</w:t>
      </w:r>
    </w:p>
    <w:p w14:paraId="0BCB76E7"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24" w:name="n29"/>
      <w:bookmarkEnd w:id="24"/>
      <w:r w:rsidRPr="00D27189">
        <w:rPr>
          <w:rFonts w:ascii="&amp;quot" w:eastAsia="Times New Roman" w:hAnsi="&amp;quot" w:cs="Times New Roman"/>
          <w:color w:val="333333"/>
          <w:sz w:val="24"/>
          <w:szCs w:val="24"/>
          <w:lang w:eastAsia="uk-UA"/>
        </w:rPr>
        <w:t xml:space="preserve">2) </w:t>
      </w:r>
      <w:hyperlink r:id="rId11" w:anchor="n5" w:tgtFrame="_blank" w:history="1">
        <w:proofErr w:type="spellStart"/>
        <w:r w:rsidRPr="00D27189">
          <w:rPr>
            <w:rFonts w:ascii="&amp;quot" w:eastAsia="Times New Roman" w:hAnsi="&amp;quot" w:cs="Times New Roman"/>
            <w:color w:val="000099"/>
            <w:sz w:val="24"/>
            <w:szCs w:val="24"/>
            <w:u w:val="single"/>
            <w:lang w:eastAsia="uk-UA"/>
          </w:rPr>
          <w:t>постановляючу</w:t>
        </w:r>
        <w:proofErr w:type="spellEnd"/>
        <w:r w:rsidRPr="00D27189">
          <w:rPr>
            <w:rFonts w:ascii="&amp;quot" w:eastAsia="Times New Roman" w:hAnsi="&amp;quot" w:cs="Times New Roman"/>
            <w:color w:val="000099"/>
            <w:sz w:val="24"/>
            <w:szCs w:val="24"/>
            <w:u w:val="single"/>
            <w:lang w:eastAsia="uk-UA"/>
          </w:rPr>
          <w:t xml:space="preserve"> частину</w:t>
        </w:r>
      </w:hyperlink>
      <w:r w:rsidRPr="00D27189">
        <w:rPr>
          <w:rFonts w:ascii="&amp;quot" w:eastAsia="Times New Roman" w:hAnsi="&amp;quot" w:cs="Times New Roman"/>
          <w:color w:val="333333"/>
          <w:sz w:val="24"/>
          <w:szCs w:val="24"/>
          <w:lang w:eastAsia="uk-UA"/>
        </w:rPr>
        <w:t xml:space="preserve"> викласти в такій редакції:</w:t>
      </w:r>
    </w:p>
    <w:p w14:paraId="179D2F9F"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25" w:name="n30"/>
      <w:bookmarkEnd w:id="25"/>
      <w:r w:rsidRPr="00D27189">
        <w:rPr>
          <w:rFonts w:ascii="&amp;quot" w:eastAsia="Times New Roman" w:hAnsi="&amp;quot" w:cs="Times New Roman"/>
          <w:color w:val="333333"/>
          <w:sz w:val="24"/>
          <w:szCs w:val="24"/>
          <w:lang w:eastAsia="uk-UA"/>
        </w:rPr>
        <w:t>“Затвердити Порядок 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що додається.”.</w:t>
      </w:r>
    </w:p>
    <w:p w14:paraId="0438A6FB"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26" w:name="n31"/>
      <w:bookmarkEnd w:id="26"/>
      <w:r w:rsidRPr="00D27189">
        <w:rPr>
          <w:rFonts w:ascii="&amp;quot" w:eastAsia="Times New Roman" w:hAnsi="&amp;quot" w:cs="Times New Roman"/>
          <w:color w:val="333333"/>
          <w:sz w:val="24"/>
          <w:szCs w:val="24"/>
          <w:lang w:eastAsia="uk-UA"/>
        </w:rPr>
        <w:t>2. Порядок надання та визначення розміру грошової допомоги або компенсації постраждалим від надзвичайних ситуацій, які залишилися на попередньому місці проживання, затверджений зазначеною постановою, викласти в такій редакції:</w:t>
      </w:r>
    </w:p>
    <w:tbl>
      <w:tblPr>
        <w:tblW w:w="5000" w:type="pct"/>
        <w:tblCellMar>
          <w:left w:w="0" w:type="dxa"/>
          <w:right w:w="0" w:type="dxa"/>
        </w:tblCellMar>
        <w:tblLook w:val="04A0" w:firstRow="1" w:lastRow="0" w:firstColumn="1" w:lastColumn="0" w:noHBand="0" w:noVBand="1"/>
      </w:tblPr>
      <w:tblGrid>
        <w:gridCol w:w="3853"/>
        <w:gridCol w:w="5780"/>
      </w:tblGrid>
      <w:tr w:rsidR="00D27189" w:rsidRPr="00D27189" w14:paraId="50BC2943" w14:textId="77777777" w:rsidTr="00D27189">
        <w:tc>
          <w:tcPr>
            <w:tcW w:w="2000" w:type="pct"/>
            <w:tcBorders>
              <w:top w:val="single" w:sz="2" w:space="0" w:color="auto"/>
              <w:left w:val="single" w:sz="2" w:space="0" w:color="auto"/>
              <w:bottom w:val="single" w:sz="2" w:space="0" w:color="auto"/>
              <w:right w:val="single" w:sz="2" w:space="0" w:color="auto"/>
            </w:tcBorders>
            <w:hideMark/>
          </w:tcPr>
          <w:p w14:paraId="0C6A91DA" w14:textId="77777777" w:rsidR="00D27189" w:rsidRPr="00D27189" w:rsidRDefault="00D27189" w:rsidP="00D27189">
            <w:pPr>
              <w:spacing w:before="150" w:after="150" w:line="240" w:lineRule="auto"/>
              <w:rPr>
                <w:rFonts w:ascii="Times New Roman" w:eastAsia="Times New Roman" w:hAnsi="Times New Roman" w:cs="Times New Roman"/>
                <w:sz w:val="24"/>
                <w:szCs w:val="24"/>
                <w:lang w:eastAsia="uk-UA"/>
              </w:rPr>
            </w:pPr>
            <w:bookmarkStart w:id="27" w:name="n32"/>
            <w:bookmarkEnd w:id="27"/>
            <w:r w:rsidRPr="00D27189">
              <w:rPr>
                <w:rFonts w:ascii="&amp;quot" w:eastAsia="Times New Roman" w:hAnsi="&amp;quot"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6F6A012E" w14:textId="77777777" w:rsidR="00D27189" w:rsidRPr="00D27189" w:rsidRDefault="00D27189" w:rsidP="00D27189">
            <w:pPr>
              <w:spacing w:before="150" w:after="150" w:line="240" w:lineRule="auto"/>
              <w:jc w:val="center"/>
              <w:rPr>
                <w:rFonts w:ascii="Times New Roman" w:eastAsia="Times New Roman" w:hAnsi="Times New Roman" w:cs="Times New Roman"/>
                <w:sz w:val="24"/>
                <w:szCs w:val="24"/>
                <w:lang w:eastAsia="uk-UA"/>
              </w:rPr>
            </w:pPr>
            <w:r w:rsidRPr="00D27189">
              <w:rPr>
                <w:rFonts w:ascii="&amp;quot" w:eastAsia="Times New Roman" w:hAnsi="&amp;quot" w:cs="Times New Roman"/>
                <w:b/>
                <w:bCs/>
                <w:sz w:val="24"/>
                <w:szCs w:val="24"/>
                <w:lang w:eastAsia="uk-UA"/>
              </w:rPr>
              <w:t>“ЗАТВЕРДЖЕНО</w:t>
            </w:r>
            <w:r w:rsidRPr="00D27189">
              <w:rPr>
                <w:rFonts w:ascii="Times New Roman" w:eastAsia="Times New Roman" w:hAnsi="Times New Roman" w:cs="Times New Roman"/>
                <w:sz w:val="24"/>
                <w:szCs w:val="24"/>
                <w:lang w:eastAsia="uk-UA"/>
              </w:rPr>
              <w:t xml:space="preserve"> </w:t>
            </w:r>
            <w:r w:rsidRPr="00D27189">
              <w:rPr>
                <w:rFonts w:ascii="Times New Roman" w:eastAsia="Times New Roman" w:hAnsi="Times New Roman" w:cs="Times New Roman"/>
                <w:sz w:val="24"/>
                <w:szCs w:val="24"/>
                <w:lang w:eastAsia="uk-UA"/>
              </w:rPr>
              <w:br/>
            </w:r>
            <w:r w:rsidRPr="00D27189">
              <w:rPr>
                <w:rFonts w:ascii="&amp;quot" w:eastAsia="Times New Roman" w:hAnsi="&amp;quot" w:cs="Times New Roman"/>
                <w:b/>
                <w:bCs/>
                <w:sz w:val="24"/>
                <w:szCs w:val="24"/>
                <w:lang w:eastAsia="uk-UA"/>
              </w:rPr>
              <w:t>постановою Кабінету Міністрів України</w:t>
            </w:r>
            <w:r w:rsidRPr="00D27189">
              <w:rPr>
                <w:rFonts w:ascii="Times New Roman" w:eastAsia="Times New Roman" w:hAnsi="Times New Roman" w:cs="Times New Roman"/>
                <w:sz w:val="24"/>
                <w:szCs w:val="24"/>
                <w:lang w:eastAsia="uk-UA"/>
              </w:rPr>
              <w:t xml:space="preserve"> </w:t>
            </w:r>
            <w:r w:rsidRPr="00D27189">
              <w:rPr>
                <w:rFonts w:ascii="Times New Roman" w:eastAsia="Times New Roman" w:hAnsi="Times New Roman" w:cs="Times New Roman"/>
                <w:sz w:val="24"/>
                <w:szCs w:val="24"/>
                <w:lang w:eastAsia="uk-UA"/>
              </w:rPr>
              <w:br/>
            </w:r>
            <w:r w:rsidRPr="00D27189">
              <w:rPr>
                <w:rFonts w:ascii="&amp;quot" w:eastAsia="Times New Roman" w:hAnsi="&amp;quot" w:cs="Times New Roman"/>
                <w:b/>
                <w:bCs/>
                <w:sz w:val="24"/>
                <w:szCs w:val="24"/>
                <w:lang w:eastAsia="uk-UA"/>
              </w:rPr>
              <w:t>від 18 грудня 2013 р. № 947</w:t>
            </w:r>
            <w:r w:rsidRPr="00D27189">
              <w:rPr>
                <w:rFonts w:ascii="Times New Roman" w:eastAsia="Times New Roman" w:hAnsi="Times New Roman" w:cs="Times New Roman"/>
                <w:sz w:val="24"/>
                <w:szCs w:val="24"/>
                <w:lang w:eastAsia="uk-UA"/>
              </w:rPr>
              <w:t xml:space="preserve"> </w:t>
            </w:r>
            <w:r w:rsidRPr="00D27189">
              <w:rPr>
                <w:rFonts w:ascii="Times New Roman" w:eastAsia="Times New Roman" w:hAnsi="Times New Roman" w:cs="Times New Roman"/>
                <w:sz w:val="24"/>
                <w:szCs w:val="24"/>
                <w:lang w:eastAsia="uk-UA"/>
              </w:rPr>
              <w:br/>
            </w:r>
            <w:r w:rsidRPr="00D27189">
              <w:rPr>
                <w:rFonts w:ascii="&amp;quot" w:eastAsia="Times New Roman" w:hAnsi="&amp;quot" w:cs="Times New Roman"/>
                <w:b/>
                <w:bCs/>
                <w:sz w:val="24"/>
                <w:szCs w:val="24"/>
                <w:lang w:eastAsia="uk-UA"/>
              </w:rPr>
              <w:t>(в редакції постанови Кабінету Міністрів України</w:t>
            </w:r>
            <w:r w:rsidRPr="00D27189">
              <w:rPr>
                <w:rFonts w:ascii="Times New Roman" w:eastAsia="Times New Roman" w:hAnsi="Times New Roman" w:cs="Times New Roman"/>
                <w:sz w:val="24"/>
                <w:szCs w:val="24"/>
                <w:lang w:eastAsia="uk-UA"/>
              </w:rPr>
              <w:t xml:space="preserve"> </w:t>
            </w:r>
            <w:r w:rsidRPr="00D27189">
              <w:rPr>
                <w:rFonts w:ascii="Times New Roman" w:eastAsia="Times New Roman" w:hAnsi="Times New Roman" w:cs="Times New Roman"/>
                <w:sz w:val="24"/>
                <w:szCs w:val="24"/>
                <w:lang w:eastAsia="uk-UA"/>
              </w:rPr>
              <w:br/>
            </w:r>
            <w:r w:rsidRPr="00D27189">
              <w:rPr>
                <w:rFonts w:ascii="&amp;quot" w:eastAsia="Times New Roman" w:hAnsi="&amp;quot" w:cs="Times New Roman"/>
                <w:b/>
                <w:bCs/>
                <w:sz w:val="24"/>
                <w:szCs w:val="24"/>
                <w:lang w:eastAsia="uk-UA"/>
              </w:rPr>
              <w:t>від 2 вересня 2020 р. № 767)</w:t>
            </w:r>
          </w:p>
        </w:tc>
      </w:tr>
    </w:tbl>
    <w:p w14:paraId="5D87CA60" w14:textId="77777777" w:rsidR="00D27189" w:rsidRPr="00D27189" w:rsidRDefault="00D27189" w:rsidP="00D27189">
      <w:pPr>
        <w:spacing w:before="300" w:after="450" w:line="240" w:lineRule="auto"/>
        <w:ind w:left="450" w:right="450"/>
        <w:jc w:val="center"/>
        <w:rPr>
          <w:rFonts w:ascii="&amp;quot" w:eastAsia="Times New Roman" w:hAnsi="&amp;quot" w:cs="Times New Roman"/>
          <w:color w:val="333333"/>
          <w:sz w:val="24"/>
          <w:szCs w:val="24"/>
          <w:lang w:eastAsia="uk-UA"/>
        </w:rPr>
      </w:pPr>
      <w:bookmarkStart w:id="28" w:name="n33"/>
      <w:bookmarkEnd w:id="28"/>
      <w:r w:rsidRPr="00D27189">
        <w:rPr>
          <w:rFonts w:ascii="&amp;quot" w:eastAsia="Times New Roman" w:hAnsi="&amp;quot" w:cs="Times New Roman"/>
          <w:b/>
          <w:bCs/>
          <w:color w:val="333333"/>
          <w:sz w:val="32"/>
          <w:szCs w:val="32"/>
          <w:lang w:eastAsia="uk-UA"/>
        </w:rPr>
        <w:t xml:space="preserve">ПОРЯДОК </w:t>
      </w:r>
      <w:r w:rsidRPr="00D27189">
        <w:rPr>
          <w:rFonts w:ascii="&amp;quot" w:eastAsia="Times New Roman" w:hAnsi="&amp;quot" w:cs="Times New Roman"/>
          <w:color w:val="333333"/>
          <w:sz w:val="24"/>
          <w:szCs w:val="24"/>
          <w:lang w:eastAsia="uk-UA"/>
        </w:rPr>
        <w:br/>
      </w:r>
      <w:r w:rsidRPr="00D27189">
        <w:rPr>
          <w:rFonts w:ascii="&amp;quot" w:eastAsia="Times New Roman" w:hAnsi="&amp;quot" w:cs="Times New Roman"/>
          <w:b/>
          <w:bCs/>
          <w:color w:val="333333"/>
          <w:sz w:val="32"/>
          <w:szCs w:val="32"/>
          <w:lang w:eastAsia="uk-UA"/>
        </w:rPr>
        <w:t>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14:paraId="3D6BB950"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29" w:name="n34"/>
      <w:bookmarkEnd w:id="29"/>
      <w:r w:rsidRPr="00D27189">
        <w:rPr>
          <w:rFonts w:ascii="&amp;quot" w:eastAsia="Times New Roman" w:hAnsi="&amp;quot" w:cs="Times New Roman"/>
          <w:color w:val="333333"/>
          <w:sz w:val="24"/>
          <w:szCs w:val="24"/>
          <w:lang w:eastAsia="uk-UA"/>
        </w:rPr>
        <w:t>1. Цей Порядок встановлює механізм надання та визначення розміру грошової допомоги постраждалим від надзвичайних ситуацій і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14:paraId="68B1163D"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0" w:name="n35"/>
      <w:bookmarkEnd w:id="30"/>
      <w:r w:rsidRPr="00D27189">
        <w:rPr>
          <w:rFonts w:ascii="&amp;quot" w:eastAsia="Times New Roman" w:hAnsi="&amp;quot" w:cs="Times New Roman"/>
          <w:color w:val="333333"/>
          <w:sz w:val="24"/>
          <w:szCs w:val="24"/>
          <w:lang w:eastAsia="uk-UA"/>
        </w:rPr>
        <w:t>2. Постраждалими визнаються громадяни України, іноземці та особи без громадянства, житлові будинки (квартири) (далі - житло) яких пошкоджено/зруйновано внаслідок надзвичайної ситуації (далі - постраждалі).</w:t>
      </w:r>
    </w:p>
    <w:p w14:paraId="6CAF1CBE"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1" w:name="n36"/>
      <w:bookmarkEnd w:id="31"/>
      <w:r w:rsidRPr="00D27189">
        <w:rPr>
          <w:rFonts w:ascii="&amp;quot" w:eastAsia="Times New Roman" w:hAnsi="&amp;quot" w:cs="Times New Roman"/>
          <w:color w:val="333333"/>
          <w:sz w:val="24"/>
          <w:szCs w:val="24"/>
          <w:lang w:eastAsia="uk-UA"/>
        </w:rPr>
        <w:t>3. Грошова допомога надається постраждалим, житло яких пошкоджено внаслідок надзвичайної ситуації або проведення робіт з ліквідації її наслідків та які відмовилися від евакуації, відселення та залишилися на попередньому місці проживання та/або в межах відповідного населеного пункту.</w:t>
      </w:r>
    </w:p>
    <w:p w14:paraId="14EE8529"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2" w:name="n37"/>
      <w:bookmarkEnd w:id="32"/>
      <w:r w:rsidRPr="00D27189">
        <w:rPr>
          <w:rFonts w:ascii="&amp;quot" w:eastAsia="Times New Roman" w:hAnsi="&amp;quot" w:cs="Times New Roman"/>
          <w:color w:val="333333"/>
          <w:sz w:val="24"/>
          <w:szCs w:val="24"/>
          <w:lang w:eastAsia="uk-UA"/>
        </w:rPr>
        <w:lastRenderedPageBreak/>
        <w:t>Грошова компенсація надається постраждалим, які є власниками житла, яке перебуває на контрольованих Україною територіях та було зруйновано внаслідок надзвичайної ситуації воєнного характеру, спричиненої збройною агресією Російської Федерації, після дати набрання чинності Указом Президента України від 14 квітня 2014 р.</w:t>
      </w:r>
      <w:hyperlink r:id="rId12" w:tgtFrame="_blank" w:history="1">
        <w:r w:rsidRPr="00D27189">
          <w:rPr>
            <w:rFonts w:ascii="&amp;quot" w:eastAsia="Times New Roman" w:hAnsi="&amp;quot" w:cs="Times New Roman"/>
            <w:color w:val="000099"/>
            <w:sz w:val="24"/>
            <w:szCs w:val="24"/>
            <w:u w:val="single"/>
            <w:lang w:eastAsia="uk-UA"/>
          </w:rPr>
          <w:t xml:space="preserve"> № 405</w:t>
        </w:r>
      </w:hyperlink>
      <w:hyperlink r:id="rId13" w:tgtFrame="_blank" w:history="1">
        <w:r w:rsidRPr="00D27189">
          <w:rPr>
            <w:rFonts w:ascii="&amp;quot" w:eastAsia="Times New Roman" w:hAnsi="&amp;quot" w:cs="Times New Roman"/>
            <w:color w:val="000099"/>
            <w:sz w:val="24"/>
            <w:szCs w:val="24"/>
            <w:u w:val="single"/>
            <w:lang w:eastAsia="uk-UA"/>
          </w:rPr>
          <w:t xml:space="preserve"> </w:t>
        </w:r>
      </w:hyperlink>
      <w:r w:rsidRPr="00D27189">
        <w:rPr>
          <w:rFonts w:ascii="&amp;quot" w:eastAsia="Times New Roman" w:hAnsi="&amp;quot" w:cs="Times New Roman"/>
          <w:color w:val="333333"/>
          <w:sz w:val="24"/>
          <w:szCs w:val="24"/>
          <w:lang w:eastAsia="uk-UA"/>
        </w:rPr>
        <w:t>“Про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w:t>
      </w:r>
    </w:p>
    <w:p w14:paraId="1D772B2C"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3" w:name="n38"/>
      <w:bookmarkEnd w:id="33"/>
      <w:r w:rsidRPr="00D27189">
        <w:rPr>
          <w:rFonts w:ascii="&amp;quot" w:eastAsia="Times New Roman" w:hAnsi="&amp;quot" w:cs="Times New Roman"/>
          <w:color w:val="333333"/>
          <w:sz w:val="24"/>
          <w:szCs w:val="24"/>
          <w:lang w:eastAsia="uk-UA"/>
        </w:rPr>
        <w:t>4. Органи місцевого самоврядування, а в разі їх відсутності - військово-цивільні адміністрації населених пунктів проводять обстеження пошкодженого або зруйнованого житла, обліковують його, складають і затверджують списки постраждалих на відповідній території та видають довідки про визнання особи постраждалою внаслідок надзвичайної ситуації.</w:t>
      </w:r>
    </w:p>
    <w:p w14:paraId="7FBFF014"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4" w:name="n39"/>
      <w:bookmarkEnd w:id="34"/>
      <w:r w:rsidRPr="00D27189">
        <w:rPr>
          <w:rFonts w:ascii="&amp;quot" w:eastAsia="Times New Roman" w:hAnsi="&amp;quot" w:cs="Times New Roman"/>
          <w:color w:val="333333"/>
          <w:sz w:val="24"/>
          <w:szCs w:val="24"/>
          <w:lang w:eastAsia="uk-UA"/>
        </w:rPr>
        <w:t>5. Рішення про надання постраждалим грошової допомоги та її розмір приймає Рада міністрів Автономної Республіки Крим, місцеві органи виконавчої влади.</w:t>
      </w:r>
    </w:p>
    <w:p w14:paraId="016A18D8"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5" w:name="n40"/>
      <w:bookmarkEnd w:id="35"/>
      <w:r w:rsidRPr="00D27189">
        <w:rPr>
          <w:rFonts w:ascii="&amp;quot" w:eastAsia="Times New Roman" w:hAnsi="&amp;quot" w:cs="Times New Roman"/>
          <w:color w:val="333333"/>
          <w:sz w:val="24"/>
          <w:szCs w:val="24"/>
          <w:lang w:eastAsia="uk-UA"/>
        </w:rPr>
        <w:t>Рішення про надання грошової компенсації приймають комісії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(далі - комісія), на підставі поданих органами місцевого самоврядування, а у разі їх відсутності - військово-цивільними адміністраціями населених пунктів сформованих та затверджених списків постраждалих на виплату грошової компенсації.</w:t>
      </w:r>
    </w:p>
    <w:p w14:paraId="5E47C765"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6" w:name="n41"/>
      <w:bookmarkEnd w:id="36"/>
      <w:r w:rsidRPr="00D27189">
        <w:rPr>
          <w:rFonts w:ascii="&amp;quot" w:eastAsia="Times New Roman" w:hAnsi="&amp;quot" w:cs="Times New Roman"/>
          <w:color w:val="333333"/>
          <w:sz w:val="24"/>
          <w:szCs w:val="24"/>
          <w:lang w:eastAsia="uk-UA"/>
        </w:rPr>
        <w:t xml:space="preserve">6. Комісія утворюється в Донецькій та Луганській областях Донецькою та Луганською облдержадміністраціями. Рішення про утворення комісії погоджується з </w:t>
      </w:r>
      <w:proofErr w:type="spellStart"/>
      <w:r w:rsidRPr="00D27189">
        <w:rPr>
          <w:rFonts w:ascii="&amp;quot" w:eastAsia="Times New Roman" w:hAnsi="&amp;quot" w:cs="Times New Roman"/>
          <w:color w:val="333333"/>
          <w:sz w:val="24"/>
          <w:szCs w:val="24"/>
          <w:lang w:eastAsia="uk-UA"/>
        </w:rPr>
        <w:t>Мінреінтеграції</w:t>
      </w:r>
      <w:proofErr w:type="spellEnd"/>
      <w:r w:rsidRPr="00D27189">
        <w:rPr>
          <w:rFonts w:ascii="&amp;quot" w:eastAsia="Times New Roman" w:hAnsi="&amp;quot" w:cs="Times New Roman"/>
          <w:color w:val="333333"/>
          <w:sz w:val="24"/>
          <w:szCs w:val="24"/>
          <w:lang w:eastAsia="uk-UA"/>
        </w:rPr>
        <w:t>.</w:t>
      </w:r>
    </w:p>
    <w:p w14:paraId="02B95EFD"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7" w:name="n42"/>
      <w:bookmarkEnd w:id="37"/>
      <w:r w:rsidRPr="00D27189">
        <w:rPr>
          <w:rFonts w:ascii="&amp;quot" w:eastAsia="Times New Roman" w:hAnsi="&amp;quot" w:cs="Times New Roman"/>
          <w:color w:val="333333"/>
          <w:sz w:val="24"/>
          <w:szCs w:val="24"/>
          <w:lang w:eastAsia="uk-UA"/>
        </w:rPr>
        <w:t xml:space="preserve">7. До складу комісії входять представники апарату, структурних підрозділів з питань житлово-комунального господарства, будівництва, архітектури, квартирного обліку, соціального захисту населення, цивільного захисту, оборонної роботи, інформаційної та внутрішньої політики, інвестиційно-інноваційного розвитку, фінансів, економіки облдержадміністрацій, а також представники </w:t>
      </w:r>
      <w:proofErr w:type="spellStart"/>
      <w:r w:rsidRPr="00D27189">
        <w:rPr>
          <w:rFonts w:ascii="&amp;quot" w:eastAsia="Times New Roman" w:hAnsi="&amp;quot" w:cs="Times New Roman"/>
          <w:color w:val="333333"/>
          <w:sz w:val="24"/>
          <w:szCs w:val="24"/>
          <w:lang w:eastAsia="uk-UA"/>
        </w:rPr>
        <w:t>Мінреінтеграції</w:t>
      </w:r>
      <w:proofErr w:type="spellEnd"/>
      <w:r w:rsidRPr="00D27189">
        <w:rPr>
          <w:rFonts w:ascii="&amp;quot" w:eastAsia="Times New Roman" w:hAnsi="&amp;quot" w:cs="Times New Roman"/>
          <w:color w:val="333333"/>
          <w:sz w:val="24"/>
          <w:szCs w:val="24"/>
          <w:lang w:eastAsia="uk-UA"/>
        </w:rPr>
        <w:t>.</w:t>
      </w:r>
    </w:p>
    <w:p w14:paraId="1C7DC111"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8" w:name="n43"/>
      <w:bookmarkEnd w:id="38"/>
      <w:r w:rsidRPr="00D27189">
        <w:rPr>
          <w:rFonts w:ascii="&amp;quot" w:eastAsia="Times New Roman" w:hAnsi="&amp;quot" w:cs="Times New Roman"/>
          <w:color w:val="333333"/>
          <w:sz w:val="24"/>
          <w:szCs w:val="24"/>
          <w:lang w:eastAsia="uk-UA"/>
        </w:rPr>
        <w:t>До складу комісії можуть також входити представники інших центральних та місцевих органів виконавчої влади, органів місцевого самоврядування, а в разі їх відсутності - військово-цивільних адміністрацій, громадських об’єднань та неприбуткових організацій (за їх згодою).</w:t>
      </w:r>
    </w:p>
    <w:p w14:paraId="1F6462A7"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39" w:name="n44"/>
      <w:bookmarkEnd w:id="39"/>
      <w:r w:rsidRPr="00D27189">
        <w:rPr>
          <w:rFonts w:ascii="&amp;quot" w:eastAsia="Times New Roman" w:hAnsi="&amp;quot" w:cs="Times New Roman"/>
          <w:color w:val="333333"/>
          <w:sz w:val="24"/>
          <w:szCs w:val="24"/>
          <w:lang w:eastAsia="uk-UA"/>
        </w:rPr>
        <w:t>8. До повноважень комісії належить:</w:t>
      </w:r>
    </w:p>
    <w:p w14:paraId="692950FF"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0" w:name="n45"/>
      <w:bookmarkEnd w:id="40"/>
      <w:r w:rsidRPr="00D27189">
        <w:rPr>
          <w:rFonts w:ascii="&amp;quot" w:eastAsia="Times New Roman" w:hAnsi="&amp;quot" w:cs="Times New Roman"/>
          <w:color w:val="333333"/>
          <w:sz w:val="24"/>
          <w:szCs w:val="24"/>
          <w:lang w:eastAsia="uk-UA"/>
        </w:rPr>
        <w:t>1) розгляд заяв та доданих до них документів;</w:t>
      </w:r>
    </w:p>
    <w:p w14:paraId="7115268B"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1" w:name="n46"/>
      <w:bookmarkEnd w:id="41"/>
      <w:r w:rsidRPr="00D27189">
        <w:rPr>
          <w:rFonts w:ascii="&amp;quot" w:eastAsia="Times New Roman" w:hAnsi="&amp;quot" w:cs="Times New Roman"/>
          <w:color w:val="333333"/>
          <w:sz w:val="24"/>
          <w:szCs w:val="24"/>
          <w:lang w:eastAsia="uk-UA"/>
        </w:rPr>
        <w:t>2) встановлення підстав та прийняття рішення щодо надання або відмови в наданні грошової компенсації постраждалим, які є власниками житла, яке зруйновано внаслідок надзвичайної ситуації воєнного характеру, спричиненої збройною агресією Російської Федерації;</w:t>
      </w:r>
    </w:p>
    <w:p w14:paraId="53748F84"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2" w:name="n47"/>
      <w:bookmarkEnd w:id="42"/>
      <w:r w:rsidRPr="00D27189">
        <w:rPr>
          <w:rFonts w:ascii="&amp;quot" w:eastAsia="Times New Roman" w:hAnsi="&amp;quot" w:cs="Times New Roman"/>
          <w:color w:val="333333"/>
          <w:sz w:val="24"/>
          <w:szCs w:val="24"/>
          <w:lang w:eastAsia="uk-UA"/>
        </w:rPr>
        <w:t>3) визначення розміру грошової компенсації постраждалим, які є власниками житла, яке зруйновано внаслідок надзвичайної ситуації воєнного характеру, спричиненої збройною агресією Російської Федерації;</w:t>
      </w:r>
    </w:p>
    <w:p w14:paraId="39B29FE2"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3" w:name="n48"/>
      <w:bookmarkEnd w:id="43"/>
      <w:r w:rsidRPr="00D27189">
        <w:rPr>
          <w:rFonts w:ascii="&amp;quot" w:eastAsia="Times New Roman" w:hAnsi="&amp;quot" w:cs="Times New Roman"/>
          <w:color w:val="333333"/>
          <w:sz w:val="24"/>
          <w:szCs w:val="24"/>
          <w:lang w:eastAsia="uk-UA"/>
        </w:rPr>
        <w:t>4) розгляд інших питань, що стосуються рішень, які можуть бути прийняті відповідно до цього Порядку.</w:t>
      </w:r>
    </w:p>
    <w:p w14:paraId="14AC6E48"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4" w:name="n49"/>
      <w:bookmarkEnd w:id="44"/>
      <w:r w:rsidRPr="00D27189">
        <w:rPr>
          <w:rFonts w:ascii="&amp;quot" w:eastAsia="Times New Roman" w:hAnsi="&amp;quot" w:cs="Times New Roman"/>
          <w:color w:val="333333"/>
          <w:sz w:val="24"/>
          <w:szCs w:val="24"/>
          <w:lang w:eastAsia="uk-UA"/>
        </w:rPr>
        <w:t>9. Для отримання грошової допомоги постраждалі подають на розгляд Ради міністрів Автономної Республіки Крим, місцевих органів виконавчої влади такі документи:</w:t>
      </w:r>
    </w:p>
    <w:p w14:paraId="360F7714"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5" w:name="n50"/>
      <w:bookmarkEnd w:id="45"/>
      <w:r w:rsidRPr="00D27189">
        <w:rPr>
          <w:rFonts w:ascii="&amp;quot" w:eastAsia="Times New Roman" w:hAnsi="&amp;quot" w:cs="Times New Roman"/>
          <w:color w:val="333333"/>
          <w:sz w:val="24"/>
          <w:szCs w:val="24"/>
          <w:lang w:eastAsia="uk-UA"/>
        </w:rPr>
        <w:lastRenderedPageBreak/>
        <w:t>1) заяву;</w:t>
      </w:r>
    </w:p>
    <w:p w14:paraId="0A581994"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6" w:name="n51"/>
      <w:bookmarkEnd w:id="46"/>
      <w:r w:rsidRPr="00D27189">
        <w:rPr>
          <w:rFonts w:ascii="&amp;quot" w:eastAsia="Times New Roman" w:hAnsi="&amp;quot" w:cs="Times New Roman"/>
          <w:color w:val="333333"/>
          <w:sz w:val="24"/>
          <w:szCs w:val="24"/>
          <w:lang w:eastAsia="uk-UA"/>
        </w:rPr>
        <w:t>2) довідку про визнання особи постраждалою внаслідок надзвичайної ситуації;</w:t>
      </w:r>
    </w:p>
    <w:p w14:paraId="70D9F809"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7" w:name="n52"/>
      <w:bookmarkEnd w:id="47"/>
      <w:r w:rsidRPr="00D27189">
        <w:rPr>
          <w:rFonts w:ascii="&amp;quot" w:eastAsia="Times New Roman" w:hAnsi="&amp;quot" w:cs="Times New Roman"/>
          <w:color w:val="333333"/>
          <w:sz w:val="24"/>
          <w:szCs w:val="24"/>
          <w:lang w:eastAsia="uk-UA"/>
        </w:rPr>
        <w:t>3) копію документа, що посвідчує особу та підтверджує громадянство України, або документа, що посвідчує особу та підтверджує її спеціальний статус;</w:t>
      </w:r>
    </w:p>
    <w:p w14:paraId="750D7717"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8" w:name="n53"/>
      <w:bookmarkEnd w:id="48"/>
      <w:r w:rsidRPr="00D27189">
        <w:rPr>
          <w:rFonts w:ascii="&amp;quot" w:eastAsia="Times New Roman" w:hAnsi="&amp;quot" w:cs="Times New Roman"/>
          <w:color w:val="333333"/>
          <w:sz w:val="24"/>
          <w:szCs w:val="24"/>
          <w:lang w:eastAsia="uk-UA"/>
        </w:rPr>
        <w:t xml:space="preserve">4) копію одного з передбачених </w:t>
      </w:r>
      <w:hyperlink r:id="rId14" w:tgtFrame="_blank" w:history="1">
        <w:r w:rsidRPr="00D27189">
          <w:rPr>
            <w:rFonts w:ascii="&amp;quot" w:eastAsia="Times New Roman" w:hAnsi="&amp;quot" w:cs="Times New Roman"/>
            <w:color w:val="000099"/>
            <w:sz w:val="24"/>
            <w:szCs w:val="24"/>
            <w:u w:val="single"/>
            <w:lang w:eastAsia="uk-UA"/>
          </w:rPr>
          <w:t>Податковим кодексом України</w:t>
        </w:r>
      </w:hyperlink>
      <w:r w:rsidRPr="00D27189">
        <w:rPr>
          <w:rFonts w:ascii="&amp;quot" w:eastAsia="Times New Roman" w:hAnsi="&amp;quot" w:cs="Times New Roman"/>
          <w:color w:val="333333"/>
          <w:sz w:val="24"/>
          <w:szCs w:val="24"/>
          <w:lang w:eastAsia="uk-UA"/>
        </w:rPr>
        <w:t xml:space="preserve"> документа з даними про реєстраційний номер облікової картки платника податків (крім випадків, коли постраждалим є іноземець, особа без громадянства або особа,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 (крім іноземців та осіб без громадянства).</w:t>
      </w:r>
    </w:p>
    <w:p w14:paraId="209E9715"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49" w:name="n54"/>
      <w:bookmarkEnd w:id="49"/>
      <w:r w:rsidRPr="00D27189">
        <w:rPr>
          <w:rFonts w:ascii="&amp;quot" w:eastAsia="Times New Roman" w:hAnsi="&amp;quot" w:cs="Times New Roman"/>
          <w:color w:val="333333"/>
          <w:sz w:val="24"/>
          <w:szCs w:val="24"/>
          <w:lang w:eastAsia="uk-UA"/>
        </w:rPr>
        <w:t>10. Рада міністрів Автономної Республіки Крим, місцеві органи виконавчої влади приймають у п’ятиденний строк з дня подання документів, зазначених у пункті 9 цього Порядку, а також за результатами обстеження житла, пошкодженого внаслідок надзвичайної ситуації або проведення робіт з ліквідації її наслідків, рішення щодо надання постраждалим грошової допомоги, що оформляється протоколом, та повідомляють про це постраждалим.</w:t>
      </w:r>
    </w:p>
    <w:p w14:paraId="7F16BF7D"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0" w:name="n55"/>
      <w:bookmarkEnd w:id="50"/>
      <w:r w:rsidRPr="00D27189">
        <w:rPr>
          <w:rFonts w:ascii="&amp;quot" w:eastAsia="Times New Roman" w:hAnsi="&amp;quot" w:cs="Times New Roman"/>
          <w:color w:val="333333"/>
          <w:sz w:val="24"/>
          <w:szCs w:val="24"/>
          <w:lang w:eastAsia="uk-UA"/>
        </w:rPr>
        <w:t>11. У разі надання постраждалим недостовірної інформації про встановлення статусу особи, яка постраждала від надзвичайної ситуації, розмір завданої матеріальної шкоди Рада міністрів Автономної Республіки Крим, місцеві органи виконавчої влади можуть прийняти рішення про відмову в наданні грошової допомоги.</w:t>
      </w:r>
    </w:p>
    <w:p w14:paraId="26BD2DD3"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1" w:name="n56"/>
      <w:bookmarkEnd w:id="51"/>
      <w:r w:rsidRPr="00D27189">
        <w:rPr>
          <w:rFonts w:ascii="&amp;quot" w:eastAsia="Times New Roman" w:hAnsi="&amp;quot" w:cs="Times New Roman"/>
          <w:color w:val="333333"/>
          <w:sz w:val="24"/>
          <w:szCs w:val="24"/>
          <w:lang w:eastAsia="uk-UA"/>
        </w:rPr>
        <w:t>У разі незгоди постраждалий може оскаржити зазначене рішення до суду.</w:t>
      </w:r>
    </w:p>
    <w:p w14:paraId="4293C49B"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2" w:name="n57"/>
      <w:bookmarkEnd w:id="52"/>
      <w:r w:rsidRPr="00D27189">
        <w:rPr>
          <w:rFonts w:ascii="&amp;quot" w:eastAsia="Times New Roman" w:hAnsi="&amp;quot" w:cs="Times New Roman"/>
          <w:color w:val="333333"/>
          <w:sz w:val="24"/>
          <w:szCs w:val="24"/>
          <w:lang w:eastAsia="uk-UA"/>
        </w:rPr>
        <w:t>12. Для проведення обстеження житла, зруйнованого внаслідок надзвичайної ситуації воєнного характеру, спричиненої збройною агресією Російської Федерації, органи місцевого самоврядування, а у разі їх відсутності - військово-цивільні адміністрації населених пунктів утворюють комісію з обстеження житла, зруйнованого внаслідок надзвичайної ситуації воєнного характеру, спричиненої збройною агресією Російської Федерації (далі - комісія з обстеження), призначають її голову, заступника голови та затверджують її склад із залученням за згодою депутатів відповідної місцевої ради, представників райдержадміністрацій та правоохоронних органів, а також представників громадських об’єднань та неприбуткових організацій. У разі потреби до обстеження житла відповідно до законодавства можуть за згодою залучатися фахівці проектних і науково-дослідних організацій та інші суб’єкти господарювання, у тому числі ті, які мають право проводити обстеження та технічну інвентаризацію об’єктів нерухомого майна.</w:t>
      </w:r>
    </w:p>
    <w:p w14:paraId="39EA36B1"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3" w:name="n58"/>
      <w:bookmarkEnd w:id="53"/>
      <w:r w:rsidRPr="00D27189">
        <w:rPr>
          <w:rFonts w:ascii="&amp;quot" w:eastAsia="Times New Roman" w:hAnsi="&amp;quot" w:cs="Times New Roman"/>
          <w:color w:val="333333"/>
          <w:sz w:val="24"/>
          <w:szCs w:val="24"/>
          <w:lang w:eastAsia="uk-UA"/>
        </w:rPr>
        <w:t>До складу комісії з обстеження можуть залучатись уповноважені представники Збройних Сил на підставі письмового дозволу Командувача об’єднаних сил.</w:t>
      </w:r>
    </w:p>
    <w:p w14:paraId="6940E99B"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4" w:name="n59"/>
      <w:bookmarkEnd w:id="54"/>
      <w:r w:rsidRPr="00D27189">
        <w:rPr>
          <w:rFonts w:ascii="&amp;quot" w:eastAsia="Times New Roman" w:hAnsi="&amp;quot" w:cs="Times New Roman"/>
          <w:color w:val="333333"/>
          <w:sz w:val="24"/>
          <w:szCs w:val="24"/>
          <w:lang w:eastAsia="uk-UA"/>
        </w:rPr>
        <w:t>13. Комісія з обстеження складає акт обстеження житла, зруйнованого (пошкодженого) внаслідок надзвичайної ситуації воєнного характеру, спричиненої збройною агресією Російської Федерації (далі - акт обстеження), за формою згідно з додатком 1 у двох примірниках, один з яких надається постраждалому або його представнику. В акті обстеження зазначається висновок про технічний стан житла на момент його обстеження: зруйноване чи пошкоджене. У разі коли житло пошкоджене, зазначається його придатність до проживання: придатне чи непридатне для проживання.</w:t>
      </w:r>
    </w:p>
    <w:p w14:paraId="7A4EE02F"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5" w:name="n60"/>
      <w:bookmarkEnd w:id="55"/>
      <w:r w:rsidRPr="00D27189">
        <w:rPr>
          <w:rFonts w:ascii="&amp;quot" w:eastAsia="Times New Roman" w:hAnsi="&amp;quot" w:cs="Times New Roman"/>
          <w:color w:val="333333"/>
          <w:sz w:val="24"/>
          <w:szCs w:val="24"/>
          <w:lang w:eastAsia="uk-UA"/>
        </w:rPr>
        <w:t xml:space="preserve">Під час проведення обстеження житла та складання </w:t>
      </w:r>
      <w:proofErr w:type="spellStart"/>
      <w:r w:rsidRPr="00D27189">
        <w:rPr>
          <w:rFonts w:ascii="&amp;quot" w:eastAsia="Times New Roman" w:hAnsi="&amp;quot" w:cs="Times New Roman"/>
          <w:color w:val="333333"/>
          <w:sz w:val="24"/>
          <w:szCs w:val="24"/>
          <w:lang w:eastAsia="uk-UA"/>
        </w:rPr>
        <w:t>акта</w:t>
      </w:r>
      <w:proofErr w:type="spellEnd"/>
      <w:r w:rsidRPr="00D27189">
        <w:rPr>
          <w:rFonts w:ascii="&amp;quot" w:eastAsia="Times New Roman" w:hAnsi="&amp;quot" w:cs="Times New Roman"/>
          <w:color w:val="333333"/>
          <w:sz w:val="24"/>
          <w:szCs w:val="24"/>
          <w:lang w:eastAsia="uk-UA"/>
        </w:rPr>
        <w:t xml:space="preserve"> обстеження можуть враховуватись інші документи, в яких зафіксовано факт руйнування житла.</w:t>
      </w:r>
    </w:p>
    <w:p w14:paraId="3EFB5519"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6" w:name="n61"/>
      <w:bookmarkEnd w:id="56"/>
      <w:r w:rsidRPr="00D27189">
        <w:rPr>
          <w:rFonts w:ascii="&amp;quot" w:eastAsia="Times New Roman" w:hAnsi="&amp;quot" w:cs="Times New Roman"/>
          <w:color w:val="333333"/>
          <w:sz w:val="24"/>
          <w:szCs w:val="24"/>
          <w:lang w:eastAsia="uk-UA"/>
        </w:rPr>
        <w:lastRenderedPageBreak/>
        <w:t xml:space="preserve">14. Постраждалі або їх представники мають право долучатися до роботи комісії з обстеження під час обстеження та складання </w:t>
      </w:r>
      <w:proofErr w:type="spellStart"/>
      <w:r w:rsidRPr="00D27189">
        <w:rPr>
          <w:rFonts w:ascii="&amp;quot" w:eastAsia="Times New Roman" w:hAnsi="&amp;quot" w:cs="Times New Roman"/>
          <w:color w:val="333333"/>
          <w:sz w:val="24"/>
          <w:szCs w:val="24"/>
          <w:lang w:eastAsia="uk-UA"/>
        </w:rPr>
        <w:t>акта</w:t>
      </w:r>
      <w:proofErr w:type="spellEnd"/>
      <w:r w:rsidRPr="00D27189">
        <w:rPr>
          <w:rFonts w:ascii="&amp;quot" w:eastAsia="Times New Roman" w:hAnsi="&amp;quot" w:cs="Times New Roman"/>
          <w:color w:val="333333"/>
          <w:sz w:val="24"/>
          <w:szCs w:val="24"/>
          <w:lang w:eastAsia="uk-UA"/>
        </w:rPr>
        <w:t xml:space="preserve"> обстеження, підписувати його, надавати пояснення, додавати інші документи та/або інформацію, які постраждалі вважають за необхідне додати, здійснювати фото- та </w:t>
      </w:r>
      <w:proofErr w:type="spellStart"/>
      <w:r w:rsidRPr="00D27189">
        <w:rPr>
          <w:rFonts w:ascii="&amp;quot" w:eastAsia="Times New Roman" w:hAnsi="&amp;quot" w:cs="Times New Roman"/>
          <w:color w:val="333333"/>
          <w:sz w:val="24"/>
          <w:szCs w:val="24"/>
          <w:lang w:eastAsia="uk-UA"/>
        </w:rPr>
        <w:t>відеофіксацію</w:t>
      </w:r>
      <w:proofErr w:type="spellEnd"/>
      <w:r w:rsidRPr="00D27189">
        <w:rPr>
          <w:rFonts w:ascii="&amp;quot" w:eastAsia="Times New Roman" w:hAnsi="&amp;quot" w:cs="Times New Roman"/>
          <w:color w:val="333333"/>
          <w:sz w:val="24"/>
          <w:szCs w:val="24"/>
          <w:lang w:eastAsia="uk-UA"/>
        </w:rPr>
        <w:t xml:space="preserve"> обстеження житла.</w:t>
      </w:r>
    </w:p>
    <w:p w14:paraId="4AFC7AD2"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7" w:name="n62"/>
      <w:bookmarkEnd w:id="57"/>
      <w:r w:rsidRPr="00D27189">
        <w:rPr>
          <w:rFonts w:ascii="&amp;quot" w:eastAsia="Times New Roman" w:hAnsi="&amp;quot" w:cs="Times New Roman"/>
          <w:color w:val="333333"/>
          <w:sz w:val="24"/>
          <w:szCs w:val="24"/>
          <w:lang w:eastAsia="uk-UA"/>
        </w:rPr>
        <w:t>15. У разі наявності обмежень в перебуванні та переміщенні осіб на території населених пунктів, в яких розташоване житло, необхідне для обстеження, встановлених наказом Командувача об’єднаних сил, комісія з обстеження проводить обстеження житла на підставі письмового дозволу Командувача об’єднаних сил. У разі відмови Командувача об’єднаних сил надати такий дозвіл строк на проведення обстеження, визначений цим Порядком, тимчасово припиняється до моменту отримання відповідного дозволу Командувача об’єднаних сил або зняття встановлених обмежень.</w:t>
      </w:r>
    </w:p>
    <w:p w14:paraId="5300A2DA"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8" w:name="n63"/>
      <w:bookmarkEnd w:id="58"/>
      <w:r w:rsidRPr="00D27189">
        <w:rPr>
          <w:rFonts w:ascii="&amp;quot" w:eastAsia="Times New Roman" w:hAnsi="&amp;quot" w:cs="Times New Roman"/>
          <w:color w:val="333333"/>
          <w:sz w:val="24"/>
          <w:szCs w:val="24"/>
          <w:lang w:eastAsia="uk-UA"/>
        </w:rPr>
        <w:t>16. Для отримання грошової компенсації, а також для проведення обстеження житла, зруйнованого внаслідок надзвичайної ситуації воєнного характеру, спричиненої збройною агресією Російської Федерації, та для визнання особи постраждалою внаслідок надзвичайної ситуації постраждалі подають на розгляд органів місцевого самоврядування, а у разі їх відсутності - відповідних військово-цивільних адміністрацій населених пунктів за місцем розташування житла такі документи на кожен окремий об’єкт житла:</w:t>
      </w:r>
    </w:p>
    <w:p w14:paraId="5A7479DB"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59" w:name="n64"/>
      <w:bookmarkEnd w:id="59"/>
      <w:r w:rsidRPr="00D27189">
        <w:rPr>
          <w:rFonts w:ascii="&amp;quot" w:eastAsia="Times New Roman" w:hAnsi="&amp;quot" w:cs="Times New Roman"/>
          <w:color w:val="333333"/>
          <w:sz w:val="24"/>
          <w:szCs w:val="24"/>
          <w:lang w:eastAsia="uk-UA"/>
        </w:rPr>
        <w:t>1) заяву про проведення обстеження житла, зруйнованого внаслідок надзвичайної ситуації воєнного характеру, спричиненої збройною агресією Російської Федерації, за формою згідно з додатком 2;</w:t>
      </w:r>
    </w:p>
    <w:p w14:paraId="4173BFA5"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0" w:name="n65"/>
      <w:bookmarkEnd w:id="60"/>
      <w:r w:rsidRPr="00D27189">
        <w:rPr>
          <w:rFonts w:ascii="&amp;quot" w:eastAsia="Times New Roman" w:hAnsi="&amp;quot" w:cs="Times New Roman"/>
          <w:color w:val="333333"/>
          <w:sz w:val="24"/>
          <w:szCs w:val="24"/>
          <w:lang w:eastAsia="uk-UA"/>
        </w:rPr>
        <w:t>2) копію документа, що посвідчує особу та підтверджує громадянство України, або документа, що посвідчує особу та підтверджує її спеціальний статус;</w:t>
      </w:r>
    </w:p>
    <w:p w14:paraId="108BE4CD"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1" w:name="n66"/>
      <w:bookmarkEnd w:id="61"/>
      <w:r w:rsidRPr="00D27189">
        <w:rPr>
          <w:rFonts w:ascii="&amp;quot" w:eastAsia="Times New Roman" w:hAnsi="&amp;quot" w:cs="Times New Roman"/>
          <w:color w:val="333333"/>
          <w:sz w:val="24"/>
          <w:szCs w:val="24"/>
          <w:lang w:eastAsia="uk-UA"/>
        </w:rPr>
        <w:t xml:space="preserve">3) копію одного з передбачених </w:t>
      </w:r>
      <w:hyperlink r:id="rId15" w:tgtFrame="_blank" w:history="1">
        <w:r w:rsidRPr="00D27189">
          <w:rPr>
            <w:rFonts w:ascii="&amp;quot" w:eastAsia="Times New Roman" w:hAnsi="&amp;quot" w:cs="Times New Roman"/>
            <w:color w:val="000099"/>
            <w:sz w:val="24"/>
            <w:szCs w:val="24"/>
            <w:u w:val="single"/>
            <w:lang w:eastAsia="uk-UA"/>
          </w:rPr>
          <w:t>Податковим кодексом України</w:t>
        </w:r>
      </w:hyperlink>
      <w:r w:rsidRPr="00D27189">
        <w:rPr>
          <w:rFonts w:ascii="&amp;quot" w:eastAsia="Times New Roman" w:hAnsi="&amp;quot" w:cs="Times New Roman"/>
          <w:color w:val="333333"/>
          <w:sz w:val="24"/>
          <w:szCs w:val="24"/>
          <w:lang w:eastAsia="uk-UA"/>
        </w:rPr>
        <w:t xml:space="preserve"> документа з даними про реєстраційний номер облікової картки платника податків (крім випадків, коли постраждалим є іноземець, особа без громадянства або особа,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 (крім іноземців та осіб без громадянства);</w:t>
      </w:r>
    </w:p>
    <w:p w14:paraId="61D5475D"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2" w:name="n67"/>
      <w:bookmarkEnd w:id="62"/>
      <w:r w:rsidRPr="00D27189">
        <w:rPr>
          <w:rFonts w:ascii="&amp;quot" w:eastAsia="Times New Roman" w:hAnsi="&amp;quot" w:cs="Times New Roman"/>
          <w:color w:val="333333"/>
          <w:sz w:val="24"/>
          <w:szCs w:val="24"/>
          <w:lang w:eastAsia="uk-UA"/>
        </w:rPr>
        <w:t>4) нотаріально завірені копії документів, що підтверджують наявність права власності у постраждалого на житло на момент подання заяви про проведення обстеження житла.</w:t>
      </w:r>
    </w:p>
    <w:p w14:paraId="4E1FB225"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3" w:name="n68"/>
      <w:bookmarkEnd w:id="63"/>
      <w:r w:rsidRPr="00D27189">
        <w:rPr>
          <w:rFonts w:ascii="&amp;quot" w:eastAsia="Times New Roman" w:hAnsi="&amp;quot" w:cs="Times New Roman"/>
          <w:color w:val="333333"/>
          <w:sz w:val="24"/>
          <w:szCs w:val="24"/>
          <w:lang w:eastAsia="uk-UA"/>
        </w:rPr>
        <w:t>17. Органи місцевого самоврядування, а у разі їх відсутності - військово-цивільні адміністрації населених пунктів приймають протягом п’яти календарних днів з моменту надходження заяви (за формою згідно з додатком 2) рішення про проведення обстеження житла, про що повідомляють постраждалому або його представнику зворотними каналами зв’язку, що зазначені у заяві.</w:t>
      </w:r>
    </w:p>
    <w:p w14:paraId="31021CD8"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4" w:name="n69"/>
      <w:bookmarkEnd w:id="64"/>
      <w:r w:rsidRPr="00D27189">
        <w:rPr>
          <w:rFonts w:ascii="&amp;quot" w:eastAsia="Times New Roman" w:hAnsi="&amp;quot" w:cs="Times New Roman"/>
          <w:color w:val="333333"/>
          <w:sz w:val="24"/>
          <w:szCs w:val="24"/>
          <w:lang w:eastAsia="uk-UA"/>
        </w:rPr>
        <w:t>Обстеження житла, зруйнованого внаслідок надзвичайної ситуації воєнного характеру, спричиненої збройною агресією Російської Федерації, повинно бути проведене у строк не більше 30 календарних днів з моменту прийняття відповідного рішення.</w:t>
      </w:r>
    </w:p>
    <w:p w14:paraId="3919576C"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5" w:name="n70"/>
      <w:bookmarkEnd w:id="65"/>
      <w:r w:rsidRPr="00D27189">
        <w:rPr>
          <w:rFonts w:ascii="&amp;quot" w:eastAsia="Times New Roman" w:hAnsi="&amp;quot" w:cs="Times New Roman"/>
          <w:color w:val="333333"/>
          <w:sz w:val="24"/>
          <w:szCs w:val="24"/>
          <w:lang w:eastAsia="uk-UA"/>
        </w:rPr>
        <w:t>18. Органи місцевого самоврядування, а у разі їх відсутності - військово-цивільні адміністрації населених пунктів видають протягом трьох робочих днів з моменту проведення обстеження житла безоплатно та за наявності підстав постраждалому довідку про визнання особи постраждалою внаслідок надзвичайної ситуації за формою згідно з додатком 3.</w:t>
      </w:r>
    </w:p>
    <w:p w14:paraId="1C3B929E"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6" w:name="n71"/>
      <w:bookmarkEnd w:id="66"/>
      <w:r w:rsidRPr="00D27189">
        <w:rPr>
          <w:rFonts w:ascii="&amp;quot" w:eastAsia="Times New Roman" w:hAnsi="&amp;quot" w:cs="Times New Roman"/>
          <w:color w:val="333333"/>
          <w:sz w:val="24"/>
          <w:szCs w:val="24"/>
          <w:lang w:eastAsia="uk-UA"/>
        </w:rPr>
        <w:lastRenderedPageBreak/>
        <w:t>19. Після отримання довідки про визнання особи постраждалою внаслідок надзвичайної ситуації за формою згідно з додатком 3 постраждалі, їх законні представники або представники, які діють на підставі нотаріально посвідченої довіреності (далі - представник), додатково подають органам місцевого самоврядування, а в разі їх відсутності - військово-цивільним адміністраціям населених пунктів:</w:t>
      </w:r>
    </w:p>
    <w:p w14:paraId="34747CB5"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7" w:name="n72"/>
      <w:bookmarkEnd w:id="67"/>
      <w:r w:rsidRPr="00D27189">
        <w:rPr>
          <w:rFonts w:ascii="&amp;quot" w:eastAsia="Times New Roman" w:hAnsi="&amp;quot" w:cs="Times New Roman"/>
          <w:color w:val="333333"/>
          <w:sz w:val="24"/>
          <w:szCs w:val="24"/>
          <w:lang w:eastAsia="uk-UA"/>
        </w:rPr>
        <w:t>1) заяву у довільній формі про виплату грошової компенсації. У заяві зазначаються реквізити банківської картки (карткового рахунка у банку), на яку (який) перераховується компенсація, та зазначається, що заявник не звертався за виплатою до інших органів місцевого самоврядування, а в разі їх відсутності - військово-цивільних адміністрацій населених пунктів;</w:t>
      </w:r>
    </w:p>
    <w:p w14:paraId="73E10644"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8" w:name="n73"/>
      <w:bookmarkEnd w:id="68"/>
      <w:r w:rsidRPr="00D27189">
        <w:rPr>
          <w:rFonts w:ascii="&amp;quot" w:eastAsia="Times New Roman" w:hAnsi="&amp;quot" w:cs="Times New Roman"/>
          <w:color w:val="333333"/>
          <w:sz w:val="24"/>
          <w:szCs w:val="24"/>
          <w:lang w:eastAsia="uk-UA"/>
        </w:rPr>
        <w:t>2) копію довідки про визнання особи постраждалою внаслідок надзвичайної ситуації;</w:t>
      </w:r>
    </w:p>
    <w:p w14:paraId="1ABA48BB"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69" w:name="n74"/>
      <w:bookmarkEnd w:id="69"/>
      <w:r w:rsidRPr="00D27189">
        <w:rPr>
          <w:rFonts w:ascii="&amp;quot" w:eastAsia="Times New Roman" w:hAnsi="&amp;quot" w:cs="Times New Roman"/>
          <w:color w:val="333333"/>
          <w:sz w:val="24"/>
          <w:szCs w:val="24"/>
          <w:lang w:eastAsia="uk-UA"/>
        </w:rPr>
        <w:t xml:space="preserve">3) копію </w:t>
      </w:r>
      <w:proofErr w:type="spellStart"/>
      <w:r w:rsidRPr="00D27189">
        <w:rPr>
          <w:rFonts w:ascii="&amp;quot" w:eastAsia="Times New Roman" w:hAnsi="&amp;quot" w:cs="Times New Roman"/>
          <w:color w:val="333333"/>
          <w:sz w:val="24"/>
          <w:szCs w:val="24"/>
          <w:lang w:eastAsia="uk-UA"/>
        </w:rPr>
        <w:t>акта</w:t>
      </w:r>
      <w:proofErr w:type="spellEnd"/>
      <w:r w:rsidRPr="00D27189">
        <w:rPr>
          <w:rFonts w:ascii="&amp;quot" w:eastAsia="Times New Roman" w:hAnsi="&amp;quot" w:cs="Times New Roman"/>
          <w:color w:val="333333"/>
          <w:sz w:val="24"/>
          <w:szCs w:val="24"/>
          <w:lang w:eastAsia="uk-UA"/>
        </w:rPr>
        <w:t xml:space="preserve"> обстеження житла;</w:t>
      </w:r>
    </w:p>
    <w:p w14:paraId="7784E24E"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0" w:name="n75"/>
      <w:bookmarkEnd w:id="70"/>
      <w:r w:rsidRPr="00D27189">
        <w:rPr>
          <w:rFonts w:ascii="&amp;quot" w:eastAsia="Times New Roman" w:hAnsi="&amp;quot" w:cs="Times New Roman"/>
          <w:color w:val="333333"/>
          <w:sz w:val="24"/>
          <w:szCs w:val="24"/>
          <w:lang w:eastAsia="uk-UA"/>
        </w:rPr>
        <w:t xml:space="preserve">4) інформаційну довідку (витяг) з Державного реєстру речових прав на нерухоме майно про припинення права власності на житло у зв’язку з його знищенням, яка видається в установленому порядку на підставі </w:t>
      </w:r>
      <w:proofErr w:type="spellStart"/>
      <w:r w:rsidRPr="00D27189">
        <w:rPr>
          <w:rFonts w:ascii="&amp;quot" w:eastAsia="Times New Roman" w:hAnsi="&amp;quot" w:cs="Times New Roman"/>
          <w:color w:val="333333"/>
          <w:sz w:val="24"/>
          <w:szCs w:val="24"/>
          <w:lang w:eastAsia="uk-UA"/>
        </w:rPr>
        <w:t>акта</w:t>
      </w:r>
      <w:proofErr w:type="spellEnd"/>
      <w:r w:rsidRPr="00D27189">
        <w:rPr>
          <w:rFonts w:ascii="&amp;quot" w:eastAsia="Times New Roman" w:hAnsi="&amp;quot" w:cs="Times New Roman"/>
          <w:color w:val="333333"/>
          <w:sz w:val="24"/>
          <w:szCs w:val="24"/>
          <w:lang w:eastAsia="uk-UA"/>
        </w:rPr>
        <w:t xml:space="preserve"> обстеження житла.</w:t>
      </w:r>
    </w:p>
    <w:p w14:paraId="3FEAC944"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1" w:name="n76"/>
      <w:bookmarkEnd w:id="71"/>
      <w:r w:rsidRPr="00D27189">
        <w:rPr>
          <w:rFonts w:ascii="&amp;quot" w:eastAsia="Times New Roman" w:hAnsi="&amp;quot" w:cs="Times New Roman"/>
          <w:color w:val="333333"/>
          <w:sz w:val="24"/>
          <w:szCs w:val="24"/>
          <w:lang w:eastAsia="uk-UA"/>
        </w:rPr>
        <w:t xml:space="preserve">20. У разі подання постраждалим неповного пакета документів, необхідних для отримання грошової компенсації, визначених в цьому Порядку, або наявності в поданих документах технічних помилок чи інших недоліків органи місцевого самоврядування, а у разі їх відсутності - військово-цивільні адміністрації населених пунктів надають можливість постраждалому протягом 10 календарних днів з моменту повідомлення про виявлення такого факту надати відсутні документи або усунути відповідні недоліки. У разі </w:t>
      </w:r>
      <w:proofErr w:type="spellStart"/>
      <w:r w:rsidRPr="00D27189">
        <w:rPr>
          <w:rFonts w:ascii="&amp;quot" w:eastAsia="Times New Roman" w:hAnsi="&amp;quot" w:cs="Times New Roman"/>
          <w:color w:val="333333"/>
          <w:sz w:val="24"/>
          <w:szCs w:val="24"/>
          <w:lang w:eastAsia="uk-UA"/>
        </w:rPr>
        <w:t>неусунення</w:t>
      </w:r>
      <w:proofErr w:type="spellEnd"/>
      <w:r w:rsidRPr="00D27189">
        <w:rPr>
          <w:rFonts w:ascii="&amp;quot" w:eastAsia="Times New Roman" w:hAnsi="&amp;quot" w:cs="Times New Roman"/>
          <w:color w:val="333333"/>
          <w:sz w:val="24"/>
          <w:szCs w:val="24"/>
          <w:lang w:eastAsia="uk-UA"/>
        </w:rPr>
        <w:t xml:space="preserve"> недоліків в установлений строк всі документи повертаються постраждалому або його представнику.</w:t>
      </w:r>
    </w:p>
    <w:p w14:paraId="2D380428"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2" w:name="n77"/>
      <w:bookmarkEnd w:id="72"/>
      <w:r w:rsidRPr="00D27189">
        <w:rPr>
          <w:rFonts w:ascii="&amp;quot" w:eastAsia="Times New Roman" w:hAnsi="&amp;quot" w:cs="Times New Roman"/>
          <w:color w:val="333333"/>
          <w:sz w:val="24"/>
          <w:szCs w:val="24"/>
          <w:lang w:eastAsia="uk-UA"/>
        </w:rPr>
        <w:t xml:space="preserve">21. Органи місцевого самоврядування, а у разі їх відсутності - військово-цивільні адміністрації населених пунктів формують та затверджують щомісяця до 5 числа списки постраждалих, житло яких зруйноване внаслідок надзвичайної ситуації воєнного характеру, спричиненої збройною агресією Російської Федерації, та надсилають їх разом з наданими постраждалими документами структурним підрозділам з питань соціального захисту населення Донецької та Луганської облдержадміністрацій (далі - регіональні органи соціального захисту населення) за встановленою формою подання, що затверджується </w:t>
      </w:r>
      <w:proofErr w:type="spellStart"/>
      <w:r w:rsidRPr="00D27189">
        <w:rPr>
          <w:rFonts w:ascii="&amp;quot" w:eastAsia="Times New Roman" w:hAnsi="&amp;quot" w:cs="Times New Roman"/>
          <w:color w:val="333333"/>
          <w:sz w:val="24"/>
          <w:szCs w:val="24"/>
          <w:lang w:eastAsia="uk-UA"/>
        </w:rPr>
        <w:t>Мінреінтеграції</w:t>
      </w:r>
      <w:proofErr w:type="spellEnd"/>
      <w:r w:rsidRPr="00D27189">
        <w:rPr>
          <w:rFonts w:ascii="&amp;quot" w:eastAsia="Times New Roman" w:hAnsi="&amp;quot" w:cs="Times New Roman"/>
          <w:color w:val="333333"/>
          <w:sz w:val="24"/>
          <w:szCs w:val="24"/>
          <w:lang w:eastAsia="uk-UA"/>
        </w:rPr>
        <w:t>, для подальшого їх внесення на розгляд комісій.</w:t>
      </w:r>
    </w:p>
    <w:p w14:paraId="59042CD3"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3" w:name="n78"/>
      <w:bookmarkEnd w:id="73"/>
      <w:r w:rsidRPr="00D27189">
        <w:rPr>
          <w:rFonts w:ascii="&amp;quot" w:eastAsia="Times New Roman" w:hAnsi="&amp;quot" w:cs="Times New Roman"/>
          <w:color w:val="333333"/>
          <w:sz w:val="24"/>
          <w:szCs w:val="24"/>
          <w:lang w:eastAsia="uk-UA"/>
        </w:rPr>
        <w:t>22. Комісія протягом десяти робочих днів з моменту отримання списку постраждалих, житло яких зруйновано внаслідок надзвичайної ситуації воєнного характеру, спричиненої збройною агресією Російської Федерації, приймає рішення щодо надання або відмови в наданні грошової компенсації. Постраждалі, щодо заяв яких було прийнято рішення про надання грошової компенсації, включаються до узагальненого списку постраждалих, що оформляється відповідним протоколом.</w:t>
      </w:r>
    </w:p>
    <w:p w14:paraId="103880A2"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4" w:name="n79"/>
      <w:bookmarkEnd w:id="74"/>
      <w:r w:rsidRPr="00D27189">
        <w:rPr>
          <w:rFonts w:ascii="&amp;quot" w:eastAsia="Times New Roman" w:hAnsi="&amp;quot" w:cs="Times New Roman"/>
          <w:color w:val="333333"/>
          <w:sz w:val="24"/>
          <w:szCs w:val="24"/>
          <w:lang w:eastAsia="uk-UA"/>
        </w:rPr>
        <w:t>Комісія може своїм вмотивованим рішенням одноразово продовжити строк для прийняття рішення, передбаченого цим пунктом, але не більш як на 30 календарних днів.</w:t>
      </w:r>
    </w:p>
    <w:p w14:paraId="62AB827E"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5" w:name="n80"/>
      <w:bookmarkEnd w:id="75"/>
      <w:r w:rsidRPr="00D27189">
        <w:rPr>
          <w:rFonts w:ascii="&amp;quot" w:eastAsia="Times New Roman" w:hAnsi="&amp;quot" w:cs="Times New Roman"/>
          <w:color w:val="333333"/>
          <w:sz w:val="24"/>
          <w:szCs w:val="24"/>
          <w:lang w:eastAsia="uk-UA"/>
        </w:rPr>
        <w:t>23. Протягом трьох робочих днів з дати прийняття комісією рішення про надання грошової компенсації та включення постраждалого в узагальнений список постраждалих регіональні органи соціального захисту населення надсилають постраждалим, а також органам місцевого самоврядування, а у разі їх відсутності - військово-цивільним адміністраціям населених пунктів копію рішення комісії із зазначенням розміру грошової компенсації.</w:t>
      </w:r>
    </w:p>
    <w:p w14:paraId="68BA0C17"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6" w:name="n81"/>
      <w:bookmarkEnd w:id="76"/>
      <w:r w:rsidRPr="00D27189">
        <w:rPr>
          <w:rFonts w:ascii="&amp;quot" w:eastAsia="Times New Roman" w:hAnsi="&amp;quot" w:cs="Times New Roman"/>
          <w:color w:val="333333"/>
          <w:sz w:val="24"/>
          <w:szCs w:val="24"/>
          <w:lang w:eastAsia="uk-UA"/>
        </w:rPr>
        <w:lastRenderedPageBreak/>
        <w:t>24. Протягом трьох робочих днів з дати прийняття комісією рішення про відмову в наданні грошової компенсації регіональні органи соціального захисту населення надсилають постраждалим, а також органам місцевого самоврядування, а у разі їх відсутності - військово-цивільним адміністраціям населених пунктів копію рішення із зазначенням підстав його прийняття.</w:t>
      </w:r>
    </w:p>
    <w:p w14:paraId="446EB2E9"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7" w:name="n82"/>
      <w:bookmarkEnd w:id="77"/>
      <w:r w:rsidRPr="00D27189">
        <w:rPr>
          <w:rFonts w:ascii="&amp;quot" w:eastAsia="Times New Roman" w:hAnsi="&amp;quot" w:cs="Times New Roman"/>
          <w:color w:val="333333"/>
          <w:sz w:val="24"/>
          <w:szCs w:val="24"/>
          <w:lang w:eastAsia="uk-UA"/>
        </w:rPr>
        <w:t>25. Комісією приймається рішення щодо відмови в наданні грошової компенсації у разі:</w:t>
      </w:r>
    </w:p>
    <w:p w14:paraId="65D26557"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8" w:name="n83"/>
      <w:bookmarkEnd w:id="78"/>
      <w:r w:rsidRPr="00D27189">
        <w:rPr>
          <w:rFonts w:ascii="&amp;quot" w:eastAsia="Times New Roman" w:hAnsi="&amp;quot" w:cs="Times New Roman"/>
          <w:color w:val="333333"/>
          <w:sz w:val="24"/>
          <w:szCs w:val="24"/>
          <w:lang w:eastAsia="uk-UA"/>
        </w:rPr>
        <w:t>1) встановлення обставин, що свідчать про подання постраждалим документів, що містять недостовірну інформацію;</w:t>
      </w:r>
    </w:p>
    <w:p w14:paraId="5386AC7F"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79" w:name="n84"/>
      <w:bookmarkEnd w:id="79"/>
      <w:r w:rsidRPr="00D27189">
        <w:rPr>
          <w:rFonts w:ascii="&amp;quot" w:eastAsia="Times New Roman" w:hAnsi="&amp;quot" w:cs="Times New Roman"/>
          <w:color w:val="333333"/>
          <w:sz w:val="24"/>
          <w:szCs w:val="24"/>
          <w:lang w:eastAsia="uk-UA"/>
        </w:rPr>
        <w:t xml:space="preserve">2) повторного подання заяви постраждалим, якому раніше було </w:t>
      </w:r>
      <w:proofErr w:type="spellStart"/>
      <w:r w:rsidRPr="00D27189">
        <w:rPr>
          <w:rFonts w:ascii="&amp;quot" w:eastAsia="Times New Roman" w:hAnsi="&amp;quot" w:cs="Times New Roman"/>
          <w:color w:val="333333"/>
          <w:sz w:val="24"/>
          <w:szCs w:val="24"/>
          <w:lang w:eastAsia="uk-UA"/>
        </w:rPr>
        <w:t>виплачено</w:t>
      </w:r>
      <w:proofErr w:type="spellEnd"/>
      <w:r w:rsidRPr="00D27189">
        <w:rPr>
          <w:rFonts w:ascii="&amp;quot" w:eastAsia="Times New Roman" w:hAnsi="&amp;quot" w:cs="Times New Roman"/>
          <w:color w:val="333333"/>
          <w:sz w:val="24"/>
          <w:szCs w:val="24"/>
          <w:lang w:eastAsia="uk-UA"/>
        </w:rPr>
        <w:t xml:space="preserve"> грошову компенсацію або який вже включений в подання до </w:t>
      </w:r>
      <w:proofErr w:type="spellStart"/>
      <w:r w:rsidRPr="00D27189">
        <w:rPr>
          <w:rFonts w:ascii="&amp;quot" w:eastAsia="Times New Roman" w:hAnsi="&amp;quot" w:cs="Times New Roman"/>
          <w:color w:val="333333"/>
          <w:sz w:val="24"/>
          <w:szCs w:val="24"/>
          <w:lang w:eastAsia="uk-UA"/>
        </w:rPr>
        <w:t>Мінреінтеграції</w:t>
      </w:r>
      <w:proofErr w:type="spellEnd"/>
      <w:r w:rsidRPr="00D27189">
        <w:rPr>
          <w:rFonts w:ascii="&amp;quot" w:eastAsia="Times New Roman" w:hAnsi="&amp;quot" w:cs="Times New Roman"/>
          <w:color w:val="333333"/>
          <w:sz w:val="24"/>
          <w:szCs w:val="24"/>
          <w:lang w:eastAsia="uk-UA"/>
        </w:rPr>
        <w:t>;</w:t>
      </w:r>
    </w:p>
    <w:p w14:paraId="70946192"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0" w:name="n85"/>
      <w:bookmarkEnd w:id="80"/>
      <w:r w:rsidRPr="00D27189">
        <w:rPr>
          <w:rFonts w:ascii="&amp;quot" w:eastAsia="Times New Roman" w:hAnsi="&amp;quot" w:cs="Times New Roman"/>
          <w:color w:val="333333"/>
          <w:sz w:val="24"/>
          <w:szCs w:val="24"/>
          <w:lang w:eastAsia="uk-UA"/>
        </w:rPr>
        <w:t>3) реєстрації постраждалим права власності на житло після моменту його руйнації (крім винятків, встановлених цим Порядком).</w:t>
      </w:r>
    </w:p>
    <w:p w14:paraId="07700B4A"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1" w:name="n86"/>
      <w:bookmarkEnd w:id="81"/>
      <w:r w:rsidRPr="00D27189">
        <w:rPr>
          <w:rFonts w:ascii="&amp;quot" w:eastAsia="Times New Roman" w:hAnsi="&amp;quot" w:cs="Times New Roman"/>
          <w:color w:val="333333"/>
          <w:sz w:val="24"/>
          <w:szCs w:val="24"/>
          <w:lang w:eastAsia="uk-UA"/>
        </w:rPr>
        <w:t>У разі незгоди постраждалий може оскаржити зазначене рішення до суду.</w:t>
      </w:r>
    </w:p>
    <w:p w14:paraId="706DC310"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2" w:name="n87"/>
      <w:bookmarkEnd w:id="82"/>
      <w:r w:rsidRPr="00D27189">
        <w:rPr>
          <w:rFonts w:ascii="&amp;quot" w:eastAsia="Times New Roman" w:hAnsi="&amp;quot" w:cs="Times New Roman"/>
          <w:color w:val="333333"/>
          <w:sz w:val="24"/>
          <w:szCs w:val="24"/>
          <w:lang w:eastAsia="uk-UA"/>
        </w:rPr>
        <w:t>26. Грошова компенсація не надається у разі, коли житло було зруйноване до моменту реєстрації постраждалим права власності на такий об’єкт.</w:t>
      </w:r>
    </w:p>
    <w:p w14:paraId="3DE12AF5"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3" w:name="n88"/>
      <w:bookmarkEnd w:id="83"/>
      <w:r w:rsidRPr="00D27189">
        <w:rPr>
          <w:rFonts w:ascii="&amp;quot" w:eastAsia="Times New Roman" w:hAnsi="&amp;quot" w:cs="Times New Roman"/>
          <w:color w:val="333333"/>
          <w:sz w:val="24"/>
          <w:szCs w:val="24"/>
          <w:lang w:eastAsia="uk-UA"/>
        </w:rPr>
        <w:t>Дія даного пункту не поширюється на випадки:</w:t>
      </w:r>
    </w:p>
    <w:p w14:paraId="0239D372"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4" w:name="n89"/>
      <w:bookmarkEnd w:id="84"/>
      <w:r w:rsidRPr="00D27189">
        <w:rPr>
          <w:rFonts w:ascii="&amp;quot" w:eastAsia="Times New Roman" w:hAnsi="&amp;quot" w:cs="Times New Roman"/>
          <w:color w:val="333333"/>
          <w:sz w:val="24"/>
          <w:szCs w:val="24"/>
          <w:lang w:eastAsia="uk-UA"/>
        </w:rPr>
        <w:t>реєстрації постраждалим права власності на зруйноване житло внаслідок отримання його в спадщину, крім випадку спадкування житла, яке було придбано спадкодавцем у зруйнованому стані, або отримання спадкодавцем за життя грошової компенсації за зруйноване житло;</w:t>
      </w:r>
    </w:p>
    <w:p w14:paraId="7F71791A"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5" w:name="n90"/>
      <w:bookmarkEnd w:id="85"/>
      <w:r w:rsidRPr="00D27189">
        <w:rPr>
          <w:rFonts w:ascii="&amp;quot" w:eastAsia="Times New Roman" w:hAnsi="&amp;quot" w:cs="Times New Roman"/>
          <w:color w:val="333333"/>
          <w:sz w:val="24"/>
          <w:szCs w:val="24"/>
          <w:lang w:eastAsia="uk-UA"/>
        </w:rPr>
        <w:t>згідно з даними Державного реєстру речових прав на нерухоме майно під час першої реєстрації права власності (внесенні запису) щодо зруйнованого житла постраждалий був зазначений як власник такого житла.</w:t>
      </w:r>
    </w:p>
    <w:p w14:paraId="3F3FDF98"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6" w:name="n91"/>
      <w:bookmarkEnd w:id="86"/>
      <w:r w:rsidRPr="00D27189">
        <w:rPr>
          <w:rFonts w:ascii="&amp;quot" w:eastAsia="Times New Roman" w:hAnsi="&amp;quot" w:cs="Times New Roman"/>
          <w:color w:val="333333"/>
          <w:sz w:val="24"/>
          <w:szCs w:val="24"/>
          <w:lang w:eastAsia="uk-UA"/>
        </w:rPr>
        <w:t xml:space="preserve">27. За результатами прийнятих комісією рішень регіональні органи соціального захисту населення затверджують не пізніше ніж через п’ять робочих днів з моменту отримання узагальненого списку постраждалих від комісії подання за формою, встановленою </w:t>
      </w:r>
      <w:proofErr w:type="spellStart"/>
      <w:r w:rsidRPr="00D27189">
        <w:rPr>
          <w:rFonts w:ascii="&amp;quot" w:eastAsia="Times New Roman" w:hAnsi="&amp;quot" w:cs="Times New Roman"/>
          <w:color w:val="333333"/>
          <w:sz w:val="24"/>
          <w:szCs w:val="24"/>
          <w:lang w:eastAsia="uk-UA"/>
        </w:rPr>
        <w:t>Мінреінтеграції</w:t>
      </w:r>
      <w:proofErr w:type="spellEnd"/>
      <w:r w:rsidRPr="00D27189">
        <w:rPr>
          <w:rFonts w:ascii="&amp;quot" w:eastAsia="Times New Roman" w:hAnsi="&amp;quot" w:cs="Times New Roman"/>
          <w:color w:val="333333"/>
          <w:sz w:val="24"/>
          <w:szCs w:val="24"/>
          <w:lang w:eastAsia="uk-UA"/>
        </w:rPr>
        <w:t xml:space="preserve">, у якому зазначається узагальнений список постраждалих, обсяг необхідних коштів, інша інформація, на підставі якої прийнято рішення, яке надсилається на погодження до </w:t>
      </w:r>
      <w:proofErr w:type="spellStart"/>
      <w:r w:rsidRPr="00D27189">
        <w:rPr>
          <w:rFonts w:ascii="&amp;quot" w:eastAsia="Times New Roman" w:hAnsi="&amp;quot" w:cs="Times New Roman"/>
          <w:color w:val="333333"/>
          <w:sz w:val="24"/>
          <w:szCs w:val="24"/>
          <w:lang w:eastAsia="uk-UA"/>
        </w:rPr>
        <w:t>Мінреінтеграції</w:t>
      </w:r>
      <w:proofErr w:type="spellEnd"/>
      <w:r w:rsidRPr="00D27189">
        <w:rPr>
          <w:rFonts w:ascii="&amp;quot" w:eastAsia="Times New Roman" w:hAnsi="&amp;quot" w:cs="Times New Roman"/>
          <w:color w:val="333333"/>
          <w:sz w:val="24"/>
          <w:szCs w:val="24"/>
          <w:lang w:eastAsia="uk-UA"/>
        </w:rPr>
        <w:t xml:space="preserve"> для затвердження у двох примірниках, один з яких залишається у </w:t>
      </w:r>
      <w:proofErr w:type="spellStart"/>
      <w:r w:rsidRPr="00D27189">
        <w:rPr>
          <w:rFonts w:ascii="&amp;quot" w:eastAsia="Times New Roman" w:hAnsi="&amp;quot" w:cs="Times New Roman"/>
          <w:color w:val="333333"/>
          <w:sz w:val="24"/>
          <w:szCs w:val="24"/>
          <w:lang w:eastAsia="uk-UA"/>
        </w:rPr>
        <w:t>Мінреінтеграції</w:t>
      </w:r>
      <w:proofErr w:type="spellEnd"/>
      <w:r w:rsidRPr="00D27189">
        <w:rPr>
          <w:rFonts w:ascii="&amp;quot" w:eastAsia="Times New Roman" w:hAnsi="&amp;quot" w:cs="Times New Roman"/>
          <w:color w:val="333333"/>
          <w:sz w:val="24"/>
          <w:szCs w:val="24"/>
          <w:lang w:eastAsia="uk-UA"/>
        </w:rPr>
        <w:t>.</w:t>
      </w:r>
    </w:p>
    <w:p w14:paraId="1071B272"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7" w:name="n92"/>
      <w:bookmarkEnd w:id="87"/>
      <w:r w:rsidRPr="00D27189">
        <w:rPr>
          <w:rFonts w:ascii="&amp;quot" w:eastAsia="Times New Roman" w:hAnsi="&amp;quot" w:cs="Times New Roman"/>
          <w:color w:val="333333"/>
          <w:sz w:val="24"/>
          <w:szCs w:val="24"/>
          <w:lang w:eastAsia="uk-UA"/>
        </w:rPr>
        <w:t xml:space="preserve">28. </w:t>
      </w:r>
      <w:proofErr w:type="spellStart"/>
      <w:r w:rsidRPr="00D27189">
        <w:rPr>
          <w:rFonts w:ascii="&amp;quot" w:eastAsia="Times New Roman" w:hAnsi="&amp;quot" w:cs="Times New Roman"/>
          <w:color w:val="333333"/>
          <w:sz w:val="24"/>
          <w:szCs w:val="24"/>
          <w:lang w:eastAsia="uk-UA"/>
        </w:rPr>
        <w:t>Мінреінтеграції</w:t>
      </w:r>
      <w:proofErr w:type="spellEnd"/>
      <w:r w:rsidRPr="00D27189">
        <w:rPr>
          <w:rFonts w:ascii="&amp;quot" w:eastAsia="Times New Roman" w:hAnsi="&amp;quot" w:cs="Times New Roman"/>
          <w:color w:val="333333"/>
          <w:sz w:val="24"/>
          <w:szCs w:val="24"/>
          <w:lang w:eastAsia="uk-UA"/>
        </w:rPr>
        <w:t xml:space="preserve"> відповідно до обсягу бюджетних коштів на відповідний рік на підставі отриманого та погодженого подання від регіональних органів соціального захисту населення здійснює розподіл бюджетних коштів </w:t>
      </w:r>
      <w:proofErr w:type="spellStart"/>
      <w:r w:rsidRPr="00D27189">
        <w:rPr>
          <w:rFonts w:ascii="&amp;quot" w:eastAsia="Times New Roman" w:hAnsi="&amp;quot" w:cs="Times New Roman"/>
          <w:color w:val="333333"/>
          <w:sz w:val="24"/>
          <w:szCs w:val="24"/>
          <w:lang w:eastAsia="uk-UA"/>
        </w:rPr>
        <w:t>пропорційно</w:t>
      </w:r>
      <w:proofErr w:type="spellEnd"/>
      <w:r w:rsidRPr="00D27189">
        <w:rPr>
          <w:rFonts w:ascii="&amp;quot" w:eastAsia="Times New Roman" w:hAnsi="&amp;quot" w:cs="Times New Roman"/>
          <w:color w:val="333333"/>
          <w:sz w:val="24"/>
          <w:szCs w:val="24"/>
          <w:lang w:eastAsia="uk-UA"/>
        </w:rPr>
        <w:t xml:space="preserve"> кількості постраждалих за областями, яким у порядку черговості відповідно до дати подання заяв, передбачених пунктом 19 цього Порядку, виплачується грошова компенсація. У разі наявності заяв, поданих в один день, пріоритетність надається постраждалим, житло яких було зруйновано раніше.</w:t>
      </w:r>
    </w:p>
    <w:p w14:paraId="74D78C4A"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8" w:name="n93"/>
      <w:bookmarkEnd w:id="88"/>
      <w:r w:rsidRPr="00D27189">
        <w:rPr>
          <w:rFonts w:ascii="&amp;quot" w:eastAsia="Times New Roman" w:hAnsi="&amp;quot" w:cs="Times New Roman"/>
          <w:color w:val="333333"/>
          <w:sz w:val="24"/>
          <w:szCs w:val="24"/>
          <w:lang w:eastAsia="uk-UA"/>
        </w:rPr>
        <w:t>29. Документи, необхідні для отримання грошової допомоги або компенсації, визначені в цьому Порядку, подаються постраждалим або його представником особисто чи за допомогою засобів поштового зв’язку (цінним листом з описом вкладення). У разі подання документів представниками до них додаються копії документів, які підтверджують правомірність такого представництва.</w:t>
      </w:r>
    </w:p>
    <w:p w14:paraId="0C2DDAA9"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89" w:name="n94"/>
      <w:bookmarkEnd w:id="89"/>
      <w:r w:rsidRPr="00D27189">
        <w:rPr>
          <w:rFonts w:ascii="&amp;quot" w:eastAsia="Times New Roman" w:hAnsi="&amp;quot" w:cs="Times New Roman"/>
          <w:color w:val="333333"/>
          <w:sz w:val="24"/>
          <w:szCs w:val="24"/>
          <w:lang w:eastAsia="uk-UA"/>
        </w:rPr>
        <w:t xml:space="preserve">Якщо органом місцевого самоврядування, а у разі відсутності - військово-цивільною адміністрацією населеного пункту утворено центр надання адміністративних послуг, документи можуть подаватися через такий центр. Документи можуть подаватися через </w:t>
      </w:r>
      <w:r w:rsidRPr="00D27189">
        <w:rPr>
          <w:rFonts w:ascii="&amp;quot" w:eastAsia="Times New Roman" w:hAnsi="&amp;quot" w:cs="Times New Roman"/>
          <w:color w:val="333333"/>
          <w:sz w:val="24"/>
          <w:szCs w:val="24"/>
          <w:lang w:eastAsia="uk-UA"/>
        </w:rPr>
        <w:lastRenderedPageBreak/>
        <w:t>центр надання адміністративних послуг, утворений райдержадміністрацією (військово-цивільною адміністрацією), на основі узгодженого рішення органу місцевого самоврядування, а у разі його відсутності - військово-цивільною адміністрацією населеного пункту та зазначеної адміністрації.</w:t>
      </w:r>
    </w:p>
    <w:p w14:paraId="562A4EE6"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0" w:name="n95"/>
      <w:bookmarkEnd w:id="90"/>
      <w:r w:rsidRPr="00D27189">
        <w:rPr>
          <w:rFonts w:ascii="&amp;quot" w:eastAsia="Times New Roman" w:hAnsi="&amp;quot" w:cs="Times New Roman"/>
          <w:color w:val="333333"/>
          <w:sz w:val="24"/>
          <w:szCs w:val="24"/>
          <w:lang w:eastAsia="uk-UA"/>
        </w:rPr>
        <w:t>30. У разі коли зруйноване чи пошкоджене житло перебуває у спільній частковій власності кількох постраждалих, документи, необхідні для отримання грошової допомоги або компенсації, визначені в цьому Порядку, подаються окремо від імені кожного постраждалого.</w:t>
      </w:r>
    </w:p>
    <w:p w14:paraId="3021AEAA"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1" w:name="n96"/>
      <w:bookmarkEnd w:id="91"/>
      <w:r w:rsidRPr="00D27189">
        <w:rPr>
          <w:rFonts w:ascii="&amp;quot" w:eastAsia="Times New Roman" w:hAnsi="&amp;quot" w:cs="Times New Roman"/>
          <w:color w:val="333333"/>
          <w:sz w:val="24"/>
          <w:szCs w:val="24"/>
          <w:lang w:eastAsia="uk-UA"/>
        </w:rPr>
        <w:t>31. Розмір грошової допомоги постраждалим становить від трьох до 15 прожиткових мінімумів для працездатних осіб.</w:t>
      </w:r>
    </w:p>
    <w:p w14:paraId="173672D2"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2" w:name="n97"/>
      <w:bookmarkEnd w:id="92"/>
      <w:r w:rsidRPr="00D27189">
        <w:rPr>
          <w:rFonts w:ascii="&amp;quot" w:eastAsia="Times New Roman" w:hAnsi="&amp;quot" w:cs="Times New Roman"/>
          <w:color w:val="333333"/>
          <w:sz w:val="24"/>
          <w:szCs w:val="24"/>
          <w:lang w:eastAsia="uk-UA"/>
        </w:rPr>
        <w:t>Під час визначення розміру грошової допомоги враховується розмір заподіяної матеріальної шкоди, страхових виплат, інших видів допомог.</w:t>
      </w:r>
    </w:p>
    <w:p w14:paraId="1EDFAB92"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3" w:name="n98"/>
      <w:bookmarkEnd w:id="93"/>
      <w:r w:rsidRPr="00D27189">
        <w:rPr>
          <w:rFonts w:ascii="&amp;quot" w:eastAsia="Times New Roman" w:hAnsi="&amp;quot" w:cs="Times New Roman"/>
          <w:color w:val="333333"/>
          <w:sz w:val="24"/>
          <w:szCs w:val="24"/>
          <w:lang w:eastAsia="uk-UA"/>
        </w:rPr>
        <w:t>32. Розмір грошової компенсації постраждалим визначається за показниками опосередкованої вартості спорудження житла у регіонах України відповідно до місцезнаходження житла, що є чинними на дату затвердження узагальненого списку відповідно (але не більш як 300 тис. гривень за один об’єкт зруйнованого житла).</w:t>
      </w:r>
    </w:p>
    <w:p w14:paraId="05C5CC3F"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4" w:name="n99"/>
      <w:bookmarkEnd w:id="94"/>
      <w:r w:rsidRPr="00D27189">
        <w:rPr>
          <w:rFonts w:ascii="&amp;quot" w:eastAsia="Times New Roman" w:hAnsi="&amp;quot" w:cs="Times New Roman"/>
          <w:color w:val="333333"/>
          <w:sz w:val="24"/>
          <w:szCs w:val="24"/>
          <w:lang w:eastAsia="uk-UA"/>
        </w:rPr>
        <w:t xml:space="preserve">33. Грошова допомога або компенсація співвласникам надається </w:t>
      </w:r>
      <w:proofErr w:type="spellStart"/>
      <w:r w:rsidRPr="00D27189">
        <w:rPr>
          <w:rFonts w:ascii="&amp;quot" w:eastAsia="Times New Roman" w:hAnsi="&amp;quot" w:cs="Times New Roman"/>
          <w:color w:val="333333"/>
          <w:sz w:val="24"/>
          <w:szCs w:val="24"/>
          <w:lang w:eastAsia="uk-UA"/>
        </w:rPr>
        <w:t>пропорційно</w:t>
      </w:r>
      <w:proofErr w:type="spellEnd"/>
      <w:r w:rsidRPr="00D27189">
        <w:rPr>
          <w:rFonts w:ascii="&amp;quot" w:eastAsia="Times New Roman" w:hAnsi="&amp;quot" w:cs="Times New Roman"/>
          <w:color w:val="333333"/>
          <w:sz w:val="24"/>
          <w:szCs w:val="24"/>
          <w:lang w:eastAsia="uk-UA"/>
        </w:rPr>
        <w:t xml:space="preserve"> площі зруйнованого або пошкодженого житла, що належить кожному із співвласників.</w:t>
      </w:r>
    </w:p>
    <w:p w14:paraId="103935F3"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5" w:name="n100"/>
      <w:bookmarkEnd w:id="95"/>
      <w:r w:rsidRPr="00D27189">
        <w:rPr>
          <w:rFonts w:ascii="&amp;quot" w:eastAsia="Times New Roman" w:hAnsi="&amp;quot" w:cs="Times New Roman"/>
          <w:color w:val="333333"/>
          <w:sz w:val="24"/>
          <w:szCs w:val="24"/>
          <w:lang w:eastAsia="uk-UA"/>
        </w:rPr>
        <w:t>34. Грошова допомога постраждалим, які є власниками (співвласниками), наймачами житла, пошкодженого внаслідок надзвичайної ситуації або проведення робіт з ліквідації її наслідків, надається у місячний строк з дня прийняття рішення про її надання.</w:t>
      </w:r>
    </w:p>
    <w:p w14:paraId="7DD7736E"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6" w:name="n101"/>
      <w:bookmarkEnd w:id="96"/>
      <w:r w:rsidRPr="00D27189">
        <w:rPr>
          <w:rFonts w:ascii="&amp;quot" w:eastAsia="Times New Roman" w:hAnsi="&amp;quot" w:cs="Times New Roman"/>
          <w:color w:val="333333"/>
          <w:sz w:val="24"/>
          <w:szCs w:val="24"/>
          <w:lang w:eastAsia="uk-UA"/>
        </w:rPr>
        <w:t>Грошова компенсація постраждалим виплачується регіональними органами соціального захисту населення протягом п’яти робочих днів з моменту надходження бюджетних коштів.</w:t>
      </w:r>
    </w:p>
    <w:p w14:paraId="4D744017"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7" w:name="n102"/>
      <w:bookmarkEnd w:id="97"/>
      <w:r w:rsidRPr="00D27189">
        <w:rPr>
          <w:rFonts w:ascii="&amp;quot" w:eastAsia="Times New Roman" w:hAnsi="&amp;quot" w:cs="Times New Roman"/>
          <w:color w:val="333333"/>
          <w:sz w:val="24"/>
          <w:szCs w:val="24"/>
          <w:lang w:eastAsia="uk-UA"/>
        </w:rPr>
        <w:t>35. Виплата грошової допомоги здійснюється через акціонерне товариство “Укрпошта” або шляхом перерахування коштів на банківський рахунок, наданий постраждалим.</w:t>
      </w:r>
    </w:p>
    <w:p w14:paraId="7FCB9961"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8" w:name="n103"/>
      <w:bookmarkEnd w:id="98"/>
      <w:r w:rsidRPr="00D27189">
        <w:rPr>
          <w:rFonts w:ascii="&amp;quot" w:eastAsia="Times New Roman" w:hAnsi="&amp;quot" w:cs="Times New Roman"/>
          <w:color w:val="333333"/>
          <w:sz w:val="24"/>
          <w:szCs w:val="24"/>
          <w:lang w:eastAsia="uk-UA"/>
        </w:rPr>
        <w:t>Виплата грошової компенсації здійснюється шляхом перерахування коштів на банківську картку (картковий рахунок у банку) отримувача компенсації.</w:t>
      </w:r>
    </w:p>
    <w:p w14:paraId="40C81513"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99" w:name="n104"/>
      <w:bookmarkEnd w:id="99"/>
      <w:r w:rsidRPr="00D27189">
        <w:rPr>
          <w:rFonts w:ascii="&amp;quot" w:eastAsia="Times New Roman" w:hAnsi="&amp;quot" w:cs="Times New Roman"/>
          <w:color w:val="333333"/>
          <w:sz w:val="24"/>
          <w:szCs w:val="24"/>
          <w:lang w:eastAsia="uk-UA"/>
        </w:rPr>
        <w:t>36. Грошова допомога та компенсація є одноразовими. Повторна виплата коштів не допускається.</w:t>
      </w:r>
    </w:p>
    <w:p w14:paraId="56DD570A"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100" w:name="n105"/>
      <w:bookmarkEnd w:id="100"/>
      <w:r w:rsidRPr="00D27189">
        <w:rPr>
          <w:rFonts w:ascii="&amp;quot" w:eastAsia="Times New Roman" w:hAnsi="&amp;quot" w:cs="Times New Roman"/>
          <w:color w:val="333333"/>
          <w:sz w:val="24"/>
          <w:szCs w:val="24"/>
          <w:lang w:eastAsia="uk-UA"/>
        </w:rPr>
        <w:t xml:space="preserve">37. Виплата грошової компенсації постраждалим є складовою частиною формування консолідованої претензії України до Російської Федерації щодо реалізації її міжнародно-правової відповідальності за збройну агресію проти України на виконання </w:t>
      </w:r>
      <w:hyperlink r:id="rId16" w:anchor="n48" w:tgtFrame="_blank" w:history="1">
        <w:r w:rsidRPr="00D27189">
          <w:rPr>
            <w:rFonts w:ascii="&amp;quot" w:eastAsia="Times New Roman" w:hAnsi="&amp;quot" w:cs="Times New Roman"/>
            <w:color w:val="000099"/>
            <w:sz w:val="24"/>
            <w:szCs w:val="24"/>
            <w:u w:val="single"/>
            <w:lang w:eastAsia="uk-UA"/>
          </w:rPr>
          <w:t xml:space="preserve">статті 6 </w:t>
        </w:r>
      </w:hyperlink>
      <w:r w:rsidRPr="00D27189">
        <w:rPr>
          <w:rFonts w:ascii="&amp;quot" w:eastAsia="Times New Roman" w:hAnsi="&amp;quot" w:cs="Times New Roman"/>
          <w:color w:val="333333"/>
          <w:sz w:val="24"/>
          <w:szCs w:val="24"/>
          <w:lang w:eastAsia="uk-UA"/>
        </w:rPr>
        <w:t>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14:paraId="0460EC02"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101" w:name="n106"/>
      <w:bookmarkEnd w:id="101"/>
      <w:r w:rsidRPr="00D27189">
        <w:rPr>
          <w:rFonts w:ascii="&amp;quot" w:eastAsia="Times New Roman" w:hAnsi="&amp;quot" w:cs="Times New Roman"/>
          <w:color w:val="333333"/>
          <w:sz w:val="24"/>
          <w:szCs w:val="24"/>
          <w:lang w:eastAsia="uk-UA"/>
        </w:rPr>
        <w:t>38. Фінансування заходів з надання грошової допомоги постраждалим здійснюється за рахунок коштів державного та місцевих бюджетів, інших не заборонених законодавством джерел.</w:t>
      </w:r>
    </w:p>
    <w:p w14:paraId="154AC63F"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102" w:name="n107"/>
      <w:bookmarkEnd w:id="102"/>
      <w:r w:rsidRPr="00D27189">
        <w:rPr>
          <w:rFonts w:ascii="&amp;quot" w:eastAsia="Times New Roman" w:hAnsi="&amp;quot" w:cs="Times New Roman"/>
          <w:color w:val="333333"/>
          <w:sz w:val="24"/>
          <w:szCs w:val="24"/>
          <w:lang w:eastAsia="uk-UA"/>
        </w:rPr>
        <w:t>Фінансування заходів з надання грошової компенсації постраждалим здійснюється за рахунок коштів державного бюджету.</w:t>
      </w:r>
    </w:p>
    <w:p w14:paraId="70A4173B" w14:textId="77777777" w:rsidR="00D27189" w:rsidRPr="00D27189" w:rsidRDefault="00D27189" w:rsidP="00D27189">
      <w:pPr>
        <w:spacing w:after="150" w:line="240" w:lineRule="auto"/>
        <w:ind w:firstLine="450"/>
        <w:jc w:val="both"/>
        <w:rPr>
          <w:rFonts w:ascii="&amp;quot" w:eastAsia="Times New Roman" w:hAnsi="&amp;quot" w:cs="Times New Roman"/>
          <w:color w:val="333333"/>
          <w:sz w:val="24"/>
          <w:szCs w:val="24"/>
          <w:lang w:eastAsia="uk-UA"/>
        </w:rPr>
      </w:pPr>
      <w:bookmarkStart w:id="103" w:name="n108"/>
      <w:bookmarkEnd w:id="103"/>
      <w:r w:rsidRPr="00D27189">
        <w:rPr>
          <w:rFonts w:ascii="&amp;quot" w:eastAsia="Times New Roman" w:hAnsi="&amp;quot" w:cs="Times New Roman"/>
          <w:color w:val="333333"/>
          <w:sz w:val="24"/>
          <w:szCs w:val="24"/>
          <w:lang w:eastAsia="uk-UA"/>
        </w:rPr>
        <w:t xml:space="preserve">39. Після отримання грошової допомоги або компенсації постраждалі втрачають право на отримання пільг і компенсацій, передбачених у </w:t>
      </w:r>
      <w:hyperlink r:id="rId17" w:anchor="n1170" w:tgtFrame="_blank" w:history="1">
        <w:r w:rsidRPr="00D27189">
          <w:rPr>
            <w:rFonts w:ascii="&amp;quot" w:eastAsia="Times New Roman" w:hAnsi="&amp;quot" w:cs="Times New Roman"/>
            <w:color w:val="000099"/>
            <w:sz w:val="24"/>
            <w:szCs w:val="24"/>
            <w:u w:val="single"/>
            <w:lang w:eastAsia="uk-UA"/>
          </w:rPr>
          <w:t>частині восьмій</w:t>
        </w:r>
      </w:hyperlink>
      <w:r w:rsidRPr="00D27189">
        <w:rPr>
          <w:rFonts w:ascii="&amp;quot" w:eastAsia="Times New Roman" w:hAnsi="&amp;quot" w:cs="Times New Roman"/>
          <w:color w:val="333333"/>
          <w:sz w:val="24"/>
          <w:szCs w:val="24"/>
          <w:lang w:eastAsia="uk-UA"/>
        </w:rPr>
        <w:t xml:space="preserve"> статті 86 та </w:t>
      </w:r>
      <w:hyperlink r:id="rId18" w:anchor="n1182" w:tgtFrame="_blank" w:history="1">
        <w:r w:rsidRPr="00D27189">
          <w:rPr>
            <w:rFonts w:ascii="&amp;quot" w:eastAsia="Times New Roman" w:hAnsi="&amp;quot" w:cs="Times New Roman"/>
            <w:color w:val="000099"/>
            <w:sz w:val="24"/>
            <w:szCs w:val="24"/>
            <w:u w:val="single"/>
            <w:lang w:eastAsia="uk-UA"/>
          </w:rPr>
          <w:t>частині другій</w:t>
        </w:r>
      </w:hyperlink>
      <w:r w:rsidRPr="00D27189">
        <w:rPr>
          <w:rFonts w:ascii="&amp;quot" w:eastAsia="Times New Roman" w:hAnsi="&amp;quot" w:cs="Times New Roman"/>
          <w:color w:val="333333"/>
          <w:sz w:val="24"/>
          <w:szCs w:val="24"/>
          <w:lang w:eastAsia="uk-UA"/>
        </w:rPr>
        <w:t xml:space="preserve"> статті 89 Кодексу цивільного захисту України.</w:t>
      </w:r>
    </w:p>
    <w:p w14:paraId="621C230D" w14:textId="77777777" w:rsidR="00D27189" w:rsidRPr="00D27189" w:rsidRDefault="00D27189" w:rsidP="00D27189">
      <w:pPr>
        <w:spacing w:after="0" w:line="240" w:lineRule="auto"/>
        <w:rPr>
          <w:rFonts w:ascii="Times New Roman" w:eastAsia="Times New Roman" w:hAnsi="Times New Roman" w:cs="Times New Roman"/>
          <w:sz w:val="24"/>
          <w:szCs w:val="24"/>
          <w:lang w:eastAsia="uk-UA"/>
        </w:rPr>
      </w:pPr>
      <w:bookmarkStart w:id="104" w:name="n116"/>
      <w:bookmarkEnd w:id="104"/>
      <w:r w:rsidRPr="00D27189">
        <w:rPr>
          <w:rFonts w:ascii="Times New Roman" w:eastAsia="Times New Roman" w:hAnsi="Times New Roman" w:cs="Times New Roman"/>
          <w:sz w:val="24"/>
          <w:szCs w:val="24"/>
          <w:lang w:eastAsia="uk-UA"/>
        </w:rPr>
        <w:lastRenderedPageBreak/>
        <w:pict w14:anchorId="723C0994">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D27189" w:rsidRPr="00D27189" w14:paraId="68E7D0A6" w14:textId="77777777" w:rsidTr="00D27189">
        <w:tc>
          <w:tcPr>
            <w:tcW w:w="2000" w:type="pct"/>
            <w:tcBorders>
              <w:top w:val="single" w:sz="2" w:space="0" w:color="auto"/>
              <w:left w:val="single" w:sz="2" w:space="0" w:color="auto"/>
              <w:bottom w:val="single" w:sz="2" w:space="0" w:color="auto"/>
              <w:right w:val="single" w:sz="2" w:space="0" w:color="auto"/>
            </w:tcBorders>
            <w:hideMark/>
          </w:tcPr>
          <w:p w14:paraId="6C7983DC" w14:textId="77777777" w:rsidR="00D27189" w:rsidRPr="00D27189" w:rsidRDefault="00D27189" w:rsidP="00D27189">
            <w:pPr>
              <w:spacing w:before="150" w:after="150" w:line="240" w:lineRule="auto"/>
              <w:rPr>
                <w:rFonts w:ascii="Times New Roman" w:eastAsia="Times New Roman" w:hAnsi="Times New Roman" w:cs="Times New Roman"/>
                <w:sz w:val="24"/>
                <w:szCs w:val="24"/>
                <w:lang w:eastAsia="uk-UA"/>
              </w:rPr>
            </w:pPr>
            <w:bookmarkStart w:id="105" w:name="n109"/>
            <w:bookmarkEnd w:id="105"/>
          </w:p>
        </w:tc>
        <w:tc>
          <w:tcPr>
            <w:tcW w:w="2300" w:type="pct"/>
            <w:tcBorders>
              <w:top w:val="single" w:sz="2" w:space="0" w:color="auto"/>
              <w:left w:val="single" w:sz="2" w:space="0" w:color="auto"/>
              <w:bottom w:val="single" w:sz="2" w:space="0" w:color="auto"/>
              <w:right w:val="single" w:sz="2" w:space="0" w:color="auto"/>
            </w:tcBorders>
            <w:hideMark/>
          </w:tcPr>
          <w:p w14:paraId="0CC47C78" w14:textId="77777777" w:rsidR="00D27189" w:rsidRPr="00D27189" w:rsidRDefault="00D27189" w:rsidP="00D27189">
            <w:pPr>
              <w:spacing w:before="150" w:after="150" w:line="240" w:lineRule="auto"/>
              <w:jc w:val="center"/>
              <w:rPr>
                <w:rFonts w:ascii="Times New Roman" w:eastAsia="Times New Roman" w:hAnsi="Times New Roman" w:cs="Times New Roman"/>
                <w:sz w:val="24"/>
                <w:szCs w:val="24"/>
                <w:lang w:eastAsia="uk-UA"/>
              </w:rPr>
            </w:pPr>
            <w:r w:rsidRPr="00D27189">
              <w:rPr>
                <w:rFonts w:ascii="Times New Roman" w:eastAsia="Times New Roman" w:hAnsi="Times New Roman" w:cs="Times New Roman"/>
                <w:sz w:val="24"/>
                <w:szCs w:val="24"/>
                <w:lang w:eastAsia="uk-UA"/>
              </w:rPr>
              <w:t xml:space="preserve">Додаток 1 </w:t>
            </w:r>
            <w:r w:rsidRPr="00D27189">
              <w:rPr>
                <w:rFonts w:ascii="Times New Roman" w:eastAsia="Times New Roman" w:hAnsi="Times New Roman" w:cs="Times New Roman"/>
                <w:sz w:val="24"/>
                <w:szCs w:val="24"/>
                <w:lang w:eastAsia="uk-UA"/>
              </w:rPr>
              <w:br/>
              <w:t>до Порядку</w:t>
            </w:r>
          </w:p>
        </w:tc>
      </w:tr>
    </w:tbl>
    <w:bookmarkStart w:id="106" w:name="n110"/>
    <w:bookmarkEnd w:id="106"/>
    <w:p w14:paraId="203C4DF8" w14:textId="77777777" w:rsidR="00D27189" w:rsidRPr="00D27189" w:rsidRDefault="00D27189" w:rsidP="00D27189">
      <w:pPr>
        <w:spacing w:before="150" w:after="150" w:line="240" w:lineRule="auto"/>
        <w:ind w:left="450" w:right="450"/>
        <w:jc w:val="center"/>
        <w:rPr>
          <w:rFonts w:ascii="&amp;quot" w:eastAsia="Times New Roman" w:hAnsi="&amp;quot" w:cs="Times New Roman"/>
          <w:color w:val="333333"/>
          <w:sz w:val="24"/>
          <w:szCs w:val="24"/>
          <w:lang w:eastAsia="uk-UA"/>
        </w:rPr>
      </w:pPr>
      <w:r w:rsidRPr="00D27189">
        <w:rPr>
          <w:rFonts w:ascii="&amp;quot" w:eastAsia="Times New Roman" w:hAnsi="&amp;quot" w:cs="Times New Roman"/>
          <w:color w:val="333333"/>
          <w:sz w:val="24"/>
          <w:szCs w:val="24"/>
          <w:lang w:eastAsia="uk-UA"/>
        </w:rPr>
        <w:fldChar w:fldCharType="begin"/>
      </w:r>
      <w:r w:rsidRPr="00D27189">
        <w:rPr>
          <w:rFonts w:ascii="&amp;quot" w:eastAsia="Times New Roman" w:hAnsi="&amp;quot" w:cs="Times New Roman"/>
          <w:color w:val="333333"/>
          <w:sz w:val="24"/>
          <w:szCs w:val="24"/>
          <w:lang w:eastAsia="uk-UA"/>
        </w:rPr>
        <w:instrText xml:space="preserve"> HYPERLINK "https://zakon.rada.gov.ua/laws/file/text/82/f498038n117.doc" </w:instrText>
      </w:r>
      <w:r w:rsidRPr="00D27189">
        <w:rPr>
          <w:rFonts w:ascii="&amp;quot" w:eastAsia="Times New Roman" w:hAnsi="&amp;quot" w:cs="Times New Roman"/>
          <w:color w:val="333333"/>
          <w:sz w:val="24"/>
          <w:szCs w:val="24"/>
          <w:lang w:eastAsia="uk-UA"/>
        </w:rPr>
        <w:fldChar w:fldCharType="separate"/>
      </w:r>
      <w:r w:rsidRPr="00D27189">
        <w:rPr>
          <w:rFonts w:ascii="&amp;quot" w:eastAsia="Times New Roman" w:hAnsi="&amp;quot" w:cs="Times New Roman"/>
          <w:b/>
          <w:bCs/>
          <w:color w:val="C00909"/>
          <w:sz w:val="28"/>
          <w:szCs w:val="28"/>
          <w:u w:val="single"/>
          <w:lang w:eastAsia="uk-UA"/>
        </w:rPr>
        <w:t xml:space="preserve">АКТ </w:t>
      </w:r>
      <w:r w:rsidRPr="00D27189">
        <w:rPr>
          <w:rFonts w:ascii="&amp;quot" w:eastAsia="Times New Roman" w:hAnsi="&amp;quot" w:cs="Times New Roman"/>
          <w:color w:val="333333"/>
          <w:sz w:val="24"/>
          <w:szCs w:val="24"/>
          <w:lang w:eastAsia="uk-UA"/>
        </w:rPr>
        <w:fldChar w:fldCharType="end"/>
      </w:r>
      <w:r w:rsidRPr="00D27189">
        <w:rPr>
          <w:rFonts w:ascii="&amp;quot" w:eastAsia="Times New Roman" w:hAnsi="&amp;quot" w:cs="Times New Roman"/>
          <w:color w:val="333333"/>
          <w:sz w:val="24"/>
          <w:szCs w:val="24"/>
          <w:lang w:eastAsia="uk-UA"/>
        </w:rPr>
        <w:br/>
      </w:r>
      <w:r w:rsidRPr="00D27189">
        <w:rPr>
          <w:rFonts w:ascii="&amp;quot" w:eastAsia="Times New Roman" w:hAnsi="&amp;quot" w:cs="Times New Roman"/>
          <w:b/>
          <w:bCs/>
          <w:color w:val="333333"/>
          <w:sz w:val="28"/>
          <w:szCs w:val="28"/>
          <w:lang w:eastAsia="uk-UA"/>
        </w:rPr>
        <w:t>обстеження житла, зруйнованого (пошкодженого) внаслідок надзвичайної ситуації воєнного характеру, спричиненої збройною агресією Російської Федерації</w:t>
      </w:r>
    </w:p>
    <w:tbl>
      <w:tblPr>
        <w:tblW w:w="5000" w:type="pct"/>
        <w:tblCellMar>
          <w:left w:w="0" w:type="dxa"/>
          <w:right w:w="0" w:type="dxa"/>
        </w:tblCellMar>
        <w:tblLook w:val="04A0" w:firstRow="1" w:lastRow="0" w:firstColumn="1" w:lastColumn="0" w:noHBand="0" w:noVBand="1"/>
      </w:tblPr>
      <w:tblGrid>
        <w:gridCol w:w="9633"/>
      </w:tblGrid>
      <w:tr w:rsidR="00D27189" w:rsidRPr="00D27189" w14:paraId="697E9D6D" w14:textId="77777777" w:rsidTr="00D27189">
        <w:tc>
          <w:tcPr>
            <w:tcW w:w="2300" w:type="pct"/>
            <w:tcBorders>
              <w:top w:val="single" w:sz="2" w:space="0" w:color="auto"/>
              <w:left w:val="single" w:sz="2" w:space="0" w:color="auto"/>
              <w:bottom w:val="single" w:sz="2" w:space="0" w:color="auto"/>
              <w:right w:val="single" w:sz="2" w:space="0" w:color="auto"/>
            </w:tcBorders>
            <w:hideMark/>
          </w:tcPr>
          <w:p w14:paraId="22A3303F" w14:textId="77777777" w:rsidR="00D27189" w:rsidRPr="00D27189" w:rsidRDefault="00D27189" w:rsidP="00D27189">
            <w:pPr>
              <w:spacing w:before="150" w:after="150" w:line="240" w:lineRule="auto"/>
              <w:jc w:val="center"/>
              <w:rPr>
                <w:rFonts w:ascii="Times New Roman" w:eastAsia="Times New Roman" w:hAnsi="Times New Roman" w:cs="Times New Roman"/>
                <w:sz w:val="24"/>
                <w:szCs w:val="24"/>
                <w:lang w:eastAsia="uk-UA"/>
              </w:rPr>
            </w:pPr>
            <w:r w:rsidRPr="00D27189">
              <w:rPr>
                <w:rFonts w:ascii="Times New Roman" w:eastAsia="Times New Roman" w:hAnsi="Times New Roman" w:cs="Times New Roman"/>
                <w:sz w:val="24"/>
                <w:szCs w:val="24"/>
                <w:lang w:eastAsia="uk-UA"/>
              </w:rPr>
              <w:t xml:space="preserve">Додаток 2 </w:t>
            </w:r>
            <w:r w:rsidRPr="00D27189">
              <w:rPr>
                <w:rFonts w:ascii="Times New Roman" w:eastAsia="Times New Roman" w:hAnsi="Times New Roman" w:cs="Times New Roman"/>
                <w:sz w:val="24"/>
                <w:szCs w:val="24"/>
                <w:lang w:eastAsia="uk-UA"/>
              </w:rPr>
              <w:br/>
              <w:t>до Порядку</w:t>
            </w:r>
          </w:p>
        </w:tc>
      </w:tr>
    </w:tbl>
    <w:bookmarkStart w:id="107" w:name="n112"/>
    <w:bookmarkEnd w:id="107"/>
    <w:p w14:paraId="396A55CF" w14:textId="77777777" w:rsidR="00D27189" w:rsidRPr="00D27189" w:rsidRDefault="00D27189" w:rsidP="00D27189">
      <w:pPr>
        <w:spacing w:before="150" w:after="150" w:line="240" w:lineRule="auto"/>
        <w:ind w:left="450" w:right="450"/>
        <w:jc w:val="center"/>
        <w:rPr>
          <w:rFonts w:ascii="&amp;quot" w:eastAsia="Times New Roman" w:hAnsi="&amp;quot" w:cs="Times New Roman"/>
          <w:color w:val="333333"/>
          <w:sz w:val="24"/>
          <w:szCs w:val="24"/>
          <w:lang w:eastAsia="uk-UA"/>
        </w:rPr>
      </w:pPr>
      <w:r w:rsidRPr="00D27189">
        <w:rPr>
          <w:rFonts w:ascii="&amp;quot" w:eastAsia="Times New Roman" w:hAnsi="&amp;quot" w:cs="Times New Roman"/>
          <w:color w:val="333333"/>
          <w:sz w:val="24"/>
          <w:szCs w:val="24"/>
          <w:lang w:eastAsia="uk-UA"/>
        </w:rPr>
        <w:fldChar w:fldCharType="begin"/>
      </w:r>
      <w:r w:rsidRPr="00D27189">
        <w:rPr>
          <w:rFonts w:ascii="&amp;quot" w:eastAsia="Times New Roman" w:hAnsi="&amp;quot" w:cs="Times New Roman"/>
          <w:color w:val="333333"/>
          <w:sz w:val="24"/>
          <w:szCs w:val="24"/>
          <w:lang w:eastAsia="uk-UA"/>
        </w:rPr>
        <w:instrText xml:space="preserve"> HYPERLINK "https://zakon.rada.gov.ua/laws/file/text/82/f498038n118.doc" </w:instrText>
      </w:r>
      <w:r w:rsidRPr="00D27189">
        <w:rPr>
          <w:rFonts w:ascii="&amp;quot" w:eastAsia="Times New Roman" w:hAnsi="&amp;quot" w:cs="Times New Roman"/>
          <w:color w:val="333333"/>
          <w:sz w:val="24"/>
          <w:szCs w:val="24"/>
          <w:lang w:eastAsia="uk-UA"/>
        </w:rPr>
        <w:fldChar w:fldCharType="separate"/>
      </w:r>
      <w:r w:rsidRPr="00D27189">
        <w:rPr>
          <w:rFonts w:ascii="&amp;quot" w:eastAsia="Times New Roman" w:hAnsi="&amp;quot" w:cs="Times New Roman"/>
          <w:b/>
          <w:bCs/>
          <w:color w:val="C00909"/>
          <w:sz w:val="28"/>
          <w:szCs w:val="28"/>
          <w:u w:val="single"/>
          <w:lang w:eastAsia="uk-UA"/>
        </w:rPr>
        <w:t xml:space="preserve">ЗАЯВА </w:t>
      </w:r>
      <w:r w:rsidRPr="00D27189">
        <w:rPr>
          <w:rFonts w:ascii="&amp;quot" w:eastAsia="Times New Roman" w:hAnsi="&amp;quot" w:cs="Times New Roman"/>
          <w:color w:val="333333"/>
          <w:sz w:val="24"/>
          <w:szCs w:val="24"/>
          <w:lang w:eastAsia="uk-UA"/>
        </w:rPr>
        <w:fldChar w:fldCharType="end"/>
      </w:r>
      <w:r w:rsidRPr="00D27189">
        <w:rPr>
          <w:rFonts w:ascii="&amp;quot" w:eastAsia="Times New Roman" w:hAnsi="&amp;quot" w:cs="Times New Roman"/>
          <w:color w:val="333333"/>
          <w:sz w:val="24"/>
          <w:szCs w:val="24"/>
          <w:lang w:eastAsia="uk-UA"/>
        </w:rPr>
        <w:br/>
      </w:r>
      <w:r w:rsidRPr="00D27189">
        <w:rPr>
          <w:rFonts w:ascii="&amp;quot" w:eastAsia="Times New Roman" w:hAnsi="&amp;quot" w:cs="Times New Roman"/>
          <w:b/>
          <w:bCs/>
          <w:color w:val="333333"/>
          <w:sz w:val="28"/>
          <w:szCs w:val="28"/>
          <w:lang w:eastAsia="uk-UA"/>
        </w:rPr>
        <w:t>про проведення обстеження житла, зруйнованого внаслідок надзвичайної ситуації воєнного характеру, спричиненої збройною агресією Російської Федерації</w:t>
      </w:r>
    </w:p>
    <w:tbl>
      <w:tblPr>
        <w:tblW w:w="5000" w:type="pct"/>
        <w:tblCellMar>
          <w:left w:w="0" w:type="dxa"/>
          <w:right w:w="0" w:type="dxa"/>
        </w:tblCellMar>
        <w:tblLook w:val="04A0" w:firstRow="1" w:lastRow="0" w:firstColumn="1" w:lastColumn="0" w:noHBand="0" w:noVBand="1"/>
      </w:tblPr>
      <w:tblGrid>
        <w:gridCol w:w="9633"/>
      </w:tblGrid>
      <w:tr w:rsidR="00D27189" w:rsidRPr="00D27189" w14:paraId="0BA6D1AE" w14:textId="77777777" w:rsidTr="00D27189">
        <w:tc>
          <w:tcPr>
            <w:tcW w:w="2300" w:type="pct"/>
            <w:tcBorders>
              <w:top w:val="single" w:sz="2" w:space="0" w:color="auto"/>
              <w:left w:val="single" w:sz="2" w:space="0" w:color="auto"/>
              <w:bottom w:val="single" w:sz="2" w:space="0" w:color="auto"/>
              <w:right w:val="single" w:sz="2" w:space="0" w:color="auto"/>
            </w:tcBorders>
            <w:hideMark/>
          </w:tcPr>
          <w:p w14:paraId="117D36AA" w14:textId="77777777" w:rsidR="00D27189" w:rsidRPr="00D27189" w:rsidRDefault="00D27189" w:rsidP="00D27189">
            <w:pPr>
              <w:spacing w:before="150" w:after="150" w:line="240" w:lineRule="auto"/>
              <w:jc w:val="center"/>
              <w:rPr>
                <w:rFonts w:ascii="Times New Roman" w:eastAsia="Times New Roman" w:hAnsi="Times New Roman" w:cs="Times New Roman"/>
                <w:sz w:val="24"/>
                <w:szCs w:val="24"/>
                <w:lang w:eastAsia="uk-UA"/>
              </w:rPr>
            </w:pPr>
            <w:r w:rsidRPr="00D27189">
              <w:rPr>
                <w:rFonts w:ascii="Times New Roman" w:eastAsia="Times New Roman" w:hAnsi="Times New Roman" w:cs="Times New Roman"/>
                <w:sz w:val="24"/>
                <w:szCs w:val="24"/>
                <w:lang w:eastAsia="uk-UA"/>
              </w:rPr>
              <w:t xml:space="preserve">Додаток 3 </w:t>
            </w:r>
            <w:r w:rsidRPr="00D27189">
              <w:rPr>
                <w:rFonts w:ascii="Times New Roman" w:eastAsia="Times New Roman" w:hAnsi="Times New Roman" w:cs="Times New Roman"/>
                <w:sz w:val="24"/>
                <w:szCs w:val="24"/>
                <w:lang w:eastAsia="uk-UA"/>
              </w:rPr>
              <w:br/>
              <w:t>до Порядку</w:t>
            </w:r>
          </w:p>
        </w:tc>
      </w:tr>
    </w:tbl>
    <w:bookmarkStart w:id="108" w:name="n114"/>
    <w:bookmarkEnd w:id="108"/>
    <w:p w14:paraId="19C6C359" w14:textId="77777777" w:rsidR="00D27189" w:rsidRPr="00D27189" w:rsidRDefault="00D27189" w:rsidP="00D27189">
      <w:pPr>
        <w:spacing w:before="150" w:after="150" w:line="240" w:lineRule="auto"/>
        <w:ind w:left="450" w:right="450"/>
        <w:jc w:val="center"/>
        <w:rPr>
          <w:rFonts w:ascii="&amp;quot" w:eastAsia="Times New Roman" w:hAnsi="&amp;quot" w:cs="Times New Roman"/>
          <w:color w:val="333333"/>
          <w:sz w:val="24"/>
          <w:szCs w:val="24"/>
          <w:lang w:eastAsia="uk-UA"/>
        </w:rPr>
      </w:pPr>
      <w:r w:rsidRPr="00D27189">
        <w:rPr>
          <w:rFonts w:ascii="&amp;quot" w:eastAsia="Times New Roman" w:hAnsi="&amp;quot" w:cs="Times New Roman"/>
          <w:color w:val="333333"/>
          <w:sz w:val="24"/>
          <w:szCs w:val="24"/>
          <w:lang w:eastAsia="uk-UA"/>
        </w:rPr>
        <w:fldChar w:fldCharType="begin"/>
      </w:r>
      <w:r w:rsidRPr="00D27189">
        <w:rPr>
          <w:rFonts w:ascii="&amp;quot" w:eastAsia="Times New Roman" w:hAnsi="&amp;quot" w:cs="Times New Roman"/>
          <w:color w:val="333333"/>
          <w:sz w:val="24"/>
          <w:szCs w:val="24"/>
          <w:lang w:eastAsia="uk-UA"/>
        </w:rPr>
        <w:instrText xml:space="preserve"> HYPERLINK "https://zakon.rada.gov.ua/laws/file/text/82/f498038n119.doc" </w:instrText>
      </w:r>
      <w:r w:rsidRPr="00D27189">
        <w:rPr>
          <w:rFonts w:ascii="&amp;quot" w:eastAsia="Times New Roman" w:hAnsi="&amp;quot" w:cs="Times New Roman"/>
          <w:color w:val="333333"/>
          <w:sz w:val="24"/>
          <w:szCs w:val="24"/>
          <w:lang w:eastAsia="uk-UA"/>
        </w:rPr>
        <w:fldChar w:fldCharType="separate"/>
      </w:r>
      <w:r w:rsidRPr="00D27189">
        <w:rPr>
          <w:rFonts w:ascii="&amp;quot" w:eastAsia="Times New Roman" w:hAnsi="&amp;quot" w:cs="Times New Roman"/>
          <w:b/>
          <w:bCs/>
          <w:color w:val="C00909"/>
          <w:sz w:val="28"/>
          <w:szCs w:val="28"/>
          <w:u w:val="single"/>
          <w:lang w:eastAsia="uk-UA"/>
        </w:rPr>
        <w:t xml:space="preserve">ДОВІДКА </w:t>
      </w:r>
      <w:r w:rsidRPr="00D27189">
        <w:rPr>
          <w:rFonts w:ascii="&amp;quot" w:eastAsia="Times New Roman" w:hAnsi="&amp;quot" w:cs="Times New Roman"/>
          <w:color w:val="333333"/>
          <w:sz w:val="24"/>
          <w:szCs w:val="24"/>
          <w:lang w:eastAsia="uk-UA"/>
        </w:rPr>
        <w:fldChar w:fldCharType="end"/>
      </w:r>
      <w:r w:rsidRPr="00D27189">
        <w:rPr>
          <w:rFonts w:ascii="&amp;quot" w:eastAsia="Times New Roman" w:hAnsi="&amp;quot" w:cs="Times New Roman"/>
          <w:color w:val="333333"/>
          <w:sz w:val="24"/>
          <w:szCs w:val="24"/>
          <w:lang w:eastAsia="uk-UA"/>
        </w:rPr>
        <w:br/>
      </w:r>
      <w:r w:rsidRPr="00D27189">
        <w:rPr>
          <w:rFonts w:ascii="&amp;quot" w:eastAsia="Times New Roman" w:hAnsi="&amp;quot" w:cs="Times New Roman"/>
          <w:b/>
          <w:bCs/>
          <w:color w:val="333333"/>
          <w:sz w:val="28"/>
          <w:szCs w:val="28"/>
          <w:lang w:eastAsia="uk-UA"/>
        </w:rPr>
        <w:t>про визнання особи постраждалою внаслідок надзвичайної ситуації</w:t>
      </w:r>
      <w:r w:rsidRPr="00D27189">
        <w:rPr>
          <w:rFonts w:ascii="&amp;quot" w:eastAsia="Times New Roman" w:hAnsi="&amp;quot" w:cs="Times New Roman"/>
          <w:color w:val="333333"/>
          <w:sz w:val="24"/>
          <w:szCs w:val="24"/>
          <w:lang w:eastAsia="uk-UA"/>
        </w:rPr>
        <w:t>”.</w:t>
      </w:r>
    </w:p>
    <w:p w14:paraId="6EDA5850" w14:textId="77777777" w:rsidR="00D27189" w:rsidRDefault="00D27189"/>
    <w:sectPr w:rsidR="00D271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Proba Pro">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89"/>
    <w:rsid w:val="00AB1CF8"/>
    <w:rsid w:val="00D271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1283"/>
  <w15:chartTrackingRefBased/>
  <w15:docId w15:val="{D77B69DF-3A14-4727-B5CF-113A9A32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271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271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27189"/>
  </w:style>
  <w:style w:type="character" w:customStyle="1" w:styleId="rvts64">
    <w:name w:val="rvts64"/>
    <w:basedOn w:val="a0"/>
    <w:rsid w:val="00D27189"/>
  </w:style>
  <w:style w:type="character" w:customStyle="1" w:styleId="rvts9">
    <w:name w:val="rvts9"/>
    <w:basedOn w:val="a0"/>
    <w:rsid w:val="00D27189"/>
  </w:style>
  <w:style w:type="paragraph" w:customStyle="1" w:styleId="rvps6">
    <w:name w:val="rvps6"/>
    <w:basedOn w:val="a"/>
    <w:rsid w:val="00D271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271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27189"/>
    <w:rPr>
      <w:color w:val="0000FF"/>
      <w:u w:val="single"/>
    </w:rPr>
  </w:style>
  <w:style w:type="character" w:customStyle="1" w:styleId="rvts52">
    <w:name w:val="rvts52"/>
    <w:basedOn w:val="a0"/>
    <w:rsid w:val="00D27189"/>
  </w:style>
  <w:style w:type="paragraph" w:customStyle="1" w:styleId="rvps4">
    <w:name w:val="rvps4"/>
    <w:basedOn w:val="a"/>
    <w:rsid w:val="00D271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27189"/>
  </w:style>
  <w:style w:type="paragraph" w:customStyle="1" w:styleId="rvps15">
    <w:name w:val="rvps15"/>
    <w:basedOn w:val="a"/>
    <w:rsid w:val="00D271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27189"/>
    <w:pPr>
      <w:spacing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271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2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1158">
      <w:bodyDiv w:val="1"/>
      <w:marLeft w:val="0"/>
      <w:marRight w:val="0"/>
      <w:marTop w:val="0"/>
      <w:marBottom w:val="0"/>
      <w:divBdr>
        <w:top w:val="none" w:sz="0" w:space="0" w:color="auto"/>
        <w:left w:val="none" w:sz="0" w:space="0" w:color="auto"/>
        <w:bottom w:val="none" w:sz="0" w:space="0" w:color="auto"/>
        <w:right w:val="none" w:sz="0" w:space="0" w:color="auto"/>
      </w:divBdr>
      <w:divsChild>
        <w:div w:id="1222909063">
          <w:marLeft w:val="0"/>
          <w:marRight w:val="0"/>
          <w:marTop w:val="0"/>
          <w:marBottom w:val="0"/>
          <w:divBdr>
            <w:top w:val="none" w:sz="0" w:space="0" w:color="auto"/>
            <w:left w:val="none" w:sz="0" w:space="0" w:color="auto"/>
            <w:bottom w:val="none" w:sz="0" w:space="0" w:color="auto"/>
            <w:right w:val="none" w:sz="0" w:space="0" w:color="auto"/>
          </w:divBdr>
          <w:divsChild>
            <w:div w:id="36664874">
              <w:marLeft w:val="0"/>
              <w:marRight w:val="0"/>
              <w:marTop w:val="0"/>
              <w:marBottom w:val="0"/>
              <w:divBdr>
                <w:top w:val="none" w:sz="0" w:space="0" w:color="auto"/>
                <w:left w:val="none" w:sz="0" w:space="0" w:color="auto"/>
                <w:bottom w:val="none" w:sz="0" w:space="0" w:color="auto"/>
                <w:right w:val="none" w:sz="0" w:space="0" w:color="auto"/>
              </w:divBdr>
              <w:divsChild>
                <w:div w:id="2035111522">
                  <w:marLeft w:val="-225"/>
                  <w:marRight w:val="-225"/>
                  <w:marTop w:val="0"/>
                  <w:marBottom w:val="0"/>
                  <w:divBdr>
                    <w:top w:val="none" w:sz="0" w:space="0" w:color="auto"/>
                    <w:left w:val="none" w:sz="0" w:space="0" w:color="auto"/>
                    <w:bottom w:val="none" w:sz="0" w:space="0" w:color="auto"/>
                    <w:right w:val="none" w:sz="0" w:space="0" w:color="auto"/>
                  </w:divBdr>
                  <w:divsChild>
                    <w:div w:id="1078597253">
                      <w:marLeft w:val="0"/>
                      <w:marRight w:val="0"/>
                      <w:marTop w:val="0"/>
                      <w:marBottom w:val="0"/>
                      <w:divBdr>
                        <w:top w:val="none" w:sz="0" w:space="0" w:color="auto"/>
                        <w:left w:val="none" w:sz="0" w:space="0" w:color="auto"/>
                        <w:bottom w:val="none" w:sz="0" w:space="0" w:color="auto"/>
                        <w:right w:val="none" w:sz="0" w:space="0" w:color="auto"/>
                      </w:divBdr>
                      <w:divsChild>
                        <w:div w:id="1180311839">
                          <w:marLeft w:val="0"/>
                          <w:marRight w:val="0"/>
                          <w:marTop w:val="0"/>
                          <w:marBottom w:val="0"/>
                          <w:divBdr>
                            <w:top w:val="none" w:sz="0" w:space="0" w:color="auto"/>
                            <w:left w:val="none" w:sz="0" w:space="0" w:color="auto"/>
                            <w:bottom w:val="none" w:sz="0" w:space="0" w:color="auto"/>
                            <w:right w:val="none" w:sz="0" w:space="0" w:color="auto"/>
                          </w:divBdr>
                          <w:divsChild>
                            <w:div w:id="1091118418">
                              <w:marLeft w:val="-225"/>
                              <w:marRight w:val="-225"/>
                              <w:marTop w:val="0"/>
                              <w:marBottom w:val="0"/>
                              <w:divBdr>
                                <w:top w:val="none" w:sz="0" w:space="0" w:color="auto"/>
                                <w:left w:val="none" w:sz="0" w:space="0" w:color="auto"/>
                                <w:bottom w:val="none" w:sz="0" w:space="0" w:color="auto"/>
                                <w:right w:val="none" w:sz="0" w:space="0" w:color="auto"/>
                              </w:divBdr>
                              <w:divsChild>
                                <w:div w:id="1422293556">
                                  <w:marLeft w:val="0"/>
                                  <w:marRight w:val="0"/>
                                  <w:marTop w:val="0"/>
                                  <w:marBottom w:val="0"/>
                                  <w:divBdr>
                                    <w:top w:val="none" w:sz="0" w:space="0" w:color="auto"/>
                                    <w:left w:val="none" w:sz="0" w:space="0" w:color="auto"/>
                                    <w:bottom w:val="none" w:sz="0" w:space="0" w:color="auto"/>
                                    <w:right w:val="none" w:sz="0" w:space="0" w:color="auto"/>
                                  </w:divBdr>
                                  <w:divsChild>
                                    <w:div w:id="1975913819">
                                      <w:marLeft w:val="0"/>
                                      <w:marRight w:val="0"/>
                                      <w:marTop w:val="0"/>
                                      <w:marBottom w:val="0"/>
                                      <w:divBdr>
                                        <w:top w:val="none" w:sz="0" w:space="0" w:color="auto"/>
                                        <w:left w:val="none" w:sz="0" w:space="0" w:color="auto"/>
                                        <w:bottom w:val="none" w:sz="0" w:space="0" w:color="auto"/>
                                        <w:right w:val="none" w:sz="0" w:space="0" w:color="auto"/>
                                      </w:divBdr>
                                      <w:divsChild>
                                        <w:div w:id="496262394">
                                          <w:marLeft w:val="0"/>
                                          <w:marRight w:val="0"/>
                                          <w:marTop w:val="0"/>
                                          <w:marBottom w:val="0"/>
                                          <w:divBdr>
                                            <w:top w:val="none" w:sz="0" w:space="0" w:color="auto"/>
                                            <w:left w:val="none" w:sz="0" w:space="0" w:color="auto"/>
                                            <w:bottom w:val="none" w:sz="0" w:space="0" w:color="auto"/>
                                            <w:right w:val="none" w:sz="0" w:space="0" w:color="auto"/>
                                          </w:divBdr>
                                          <w:divsChild>
                                            <w:div w:id="1647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460787">
      <w:bodyDiv w:val="1"/>
      <w:marLeft w:val="0"/>
      <w:marRight w:val="0"/>
      <w:marTop w:val="0"/>
      <w:marBottom w:val="0"/>
      <w:divBdr>
        <w:top w:val="none" w:sz="0" w:space="0" w:color="auto"/>
        <w:left w:val="none" w:sz="0" w:space="0" w:color="auto"/>
        <w:bottom w:val="none" w:sz="0" w:space="0" w:color="auto"/>
        <w:right w:val="none" w:sz="0" w:space="0" w:color="auto"/>
      </w:divBdr>
      <w:divsChild>
        <w:div w:id="1585676154">
          <w:marLeft w:val="0"/>
          <w:marRight w:val="0"/>
          <w:marTop w:val="0"/>
          <w:marBottom w:val="150"/>
          <w:divBdr>
            <w:top w:val="none" w:sz="0" w:space="0" w:color="auto"/>
            <w:left w:val="none" w:sz="0" w:space="0" w:color="auto"/>
            <w:bottom w:val="none" w:sz="0" w:space="0" w:color="auto"/>
            <w:right w:val="none" w:sz="0" w:space="0" w:color="auto"/>
          </w:divBdr>
        </w:div>
      </w:divsChild>
    </w:div>
    <w:div w:id="563638570">
      <w:bodyDiv w:val="1"/>
      <w:marLeft w:val="0"/>
      <w:marRight w:val="0"/>
      <w:marTop w:val="0"/>
      <w:marBottom w:val="0"/>
      <w:divBdr>
        <w:top w:val="none" w:sz="0" w:space="0" w:color="auto"/>
        <w:left w:val="none" w:sz="0" w:space="0" w:color="auto"/>
        <w:bottom w:val="none" w:sz="0" w:space="0" w:color="auto"/>
        <w:right w:val="none" w:sz="0" w:space="0" w:color="auto"/>
      </w:divBdr>
      <w:divsChild>
        <w:div w:id="392898046">
          <w:marLeft w:val="0"/>
          <w:marRight w:val="0"/>
          <w:marTop w:val="0"/>
          <w:marBottom w:val="150"/>
          <w:divBdr>
            <w:top w:val="none" w:sz="0" w:space="0" w:color="auto"/>
            <w:left w:val="none" w:sz="0" w:space="0" w:color="auto"/>
            <w:bottom w:val="none" w:sz="0" w:space="0" w:color="auto"/>
            <w:right w:val="none" w:sz="0" w:space="0" w:color="auto"/>
          </w:divBdr>
        </w:div>
        <w:div w:id="68775134">
          <w:marLeft w:val="0"/>
          <w:marRight w:val="0"/>
          <w:marTop w:val="0"/>
          <w:marBottom w:val="150"/>
          <w:divBdr>
            <w:top w:val="none" w:sz="0" w:space="0" w:color="auto"/>
            <w:left w:val="none" w:sz="0" w:space="0" w:color="auto"/>
            <w:bottom w:val="none" w:sz="0" w:space="0" w:color="auto"/>
            <w:right w:val="none" w:sz="0" w:space="0" w:color="auto"/>
          </w:divBdr>
        </w:div>
      </w:divsChild>
    </w:div>
    <w:div w:id="1179587956">
      <w:bodyDiv w:val="1"/>
      <w:marLeft w:val="0"/>
      <w:marRight w:val="0"/>
      <w:marTop w:val="0"/>
      <w:marBottom w:val="0"/>
      <w:divBdr>
        <w:top w:val="none" w:sz="0" w:space="0" w:color="auto"/>
        <w:left w:val="none" w:sz="0" w:space="0" w:color="auto"/>
        <w:bottom w:val="none" w:sz="0" w:space="0" w:color="auto"/>
        <w:right w:val="none" w:sz="0" w:space="0" w:color="auto"/>
      </w:divBdr>
      <w:divsChild>
        <w:div w:id="1699962474">
          <w:marLeft w:val="0"/>
          <w:marRight w:val="0"/>
          <w:marTop w:val="0"/>
          <w:marBottom w:val="150"/>
          <w:divBdr>
            <w:top w:val="none" w:sz="0" w:space="0" w:color="auto"/>
            <w:left w:val="none" w:sz="0" w:space="0" w:color="auto"/>
            <w:bottom w:val="none" w:sz="0" w:space="0" w:color="auto"/>
            <w:right w:val="none" w:sz="0" w:space="0" w:color="auto"/>
          </w:divBdr>
        </w:div>
        <w:div w:id="120849521">
          <w:marLeft w:val="0"/>
          <w:marRight w:val="0"/>
          <w:marTop w:val="0"/>
          <w:marBottom w:val="150"/>
          <w:divBdr>
            <w:top w:val="none" w:sz="0" w:space="0" w:color="auto"/>
            <w:left w:val="none" w:sz="0" w:space="0" w:color="auto"/>
            <w:bottom w:val="none" w:sz="0" w:space="0" w:color="auto"/>
            <w:right w:val="none" w:sz="0" w:space="0" w:color="auto"/>
          </w:divBdr>
        </w:div>
        <w:div w:id="153036437">
          <w:marLeft w:val="0"/>
          <w:marRight w:val="0"/>
          <w:marTop w:val="0"/>
          <w:marBottom w:val="150"/>
          <w:divBdr>
            <w:top w:val="none" w:sz="0" w:space="0" w:color="auto"/>
            <w:left w:val="none" w:sz="0" w:space="0" w:color="auto"/>
            <w:bottom w:val="none" w:sz="0" w:space="0" w:color="auto"/>
            <w:right w:val="none" w:sz="0" w:space="0" w:color="auto"/>
          </w:divBdr>
        </w:div>
      </w:divsChild>
    </w:div>
    <w:div w:id="1244996645">
      <w:bodyDiv w:val="1"/>
      <w:marLeft w:val="0"/>
      <w:marRight w:val="0"/>
      <w:marTop w:val="0"/>
      <w:marBottom w:val="0"/>
      <w:divBdr>
        <w:top w:val="none" w:sz="0" w:space="0" w:color="auto"/>
        <w:left w:val="none" w:sz="0" w:space="0" w:color="auto"/>
        <w:bottom w:val="none" w:sz="0" w:space="0" w:color="auto"/>
        <w:right w:val="none" w:sz="0" w:space="0" w:color="auto"/>
      </w:divBdr>
      <w:divsChild>
        <w:div w:id="3963169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67-2020-%D0%BF" TargetMode="External"/><Relationship Id="rId13" Type="http://schemas.openxmlformats.org/officeDocument/2006/relationships/hyperlink" Target="https://zakon.rada.gov.ua/laws/show/405/2014" TargetMode="External"/><Relationship Id="rId18" Type="http://schemas.openxmlformats.org/officeDocument/2006/relationships/hyperlink" Target="https://zakon.rada.gov.ua/laws/show/5403-17" TargetMode="External"/><Relationship Id="rId3" Type="http://schemas.openxmlformats.org/officeDocument/2006/relationships/webSettings" Target="webSettings.xml"/><Relationship Id="rId7" Type="http://schemas.openxmlformats.org/officeDocument/2006/relationships/hyperlink" Target="https://zakon.rada.gov.ua/laws/show/947-2013-%D0%BF" TargetMode="External"/><Relationship Id="rId12" Type="http://schemas.openxmlformats.org/officeDocument/2006/relationships/hyperlink" Target="https://zakon.rada.gov.ua/laws/show/405/2014" TargetMode="External"/><Relationship Id="rId17" Type="http://schemas.openxmlformats.org/officeDocument/2006/relationships/hyperlink" Target="https://zakon.rada.gov.ua/laws/show/5403-17" TargetMode="External"/><Relationship Id="rId2" Type="http://schemas.openxmlformats.org/officeDocument/2006/relationships/settings" Target="settings.xml"/><Relationship Id="rId16" Type="http://schemas.openxmlformats.org/officeDocument/2006/relationships/hyperlink" Target="https://zakon.rada.gov.ua/laws/show/2268-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767-2020-%D0%BF" TargetMode="External"/><Relationship Id="rId11" Type="http://schemas.openxmlformats.org/officeDocument/2006/relationships/hyperlink" Target="https://zakon.rada.gov.ua/laws/show/947-2013-%D0%BF" TargetMode="External"/><Relationship Id="rId5" Type="http://schemas.openxmlformats.org/officeDocument/2006/relationships/hyperlink" Target="https://zakon.rada.gov.ua/laws/show/2456-17" TargetMode="External"/><Relationship Id="rId15" Type="http://schemas.openxmlformats.org/officeDocument/2006/relationships/hyperlink" Target="https://zakon.rada.gov.ua/laws/show/2755-17" TargetMode="External"/><Relationship Id="rId10" Type="http://schemas.openxmlformats.org/officeDocument/2006/relationships/hyperlink" Target="https://zakon.rada.gov.ua/laws/show/947-2013-%D0%BF"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947-2013-%D0%BF" TargetMode="External"/><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18528</Words>
  <Characters>10562</Characters>
  <Application>Microsoft Office Word</Application>
  <DocSecurity>0</DocSecurity>
  <Lines>88</Lines>
  <Paragraphs>58</Paragraphs>
  <ScaleCrop>false</ScaleCrop>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2020-12-04T08:35:00Z</dcterms:created>
  <dcterms:modified xsi:type="dcterms:W3CDTF">2020-12-04T08:38:00Z</dcterms:modified>
</cp:coreProperties>
</file>